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911D" w14:textId="77777777" w:rsidR="005B01E1" w:rsidRPr="005B01E1" w:rsidRDefault="005B01E1" w:rsidP="005B01E1">
      <w:pPr>
        <w:jc w:val="center"/>
        <w:rPr>
          <w:rFonts w:asciiTheme="minorHAnsi" w:hAnsiTheme="minorHAnsi"/>
          <w:b/>
          <w:bCs/>
          <w:sz w:val="22"/>
          <w:szCs w:val="22"/>
          <w:u w:val="single"/>
        </w:rPr>
      </w:pPr>
      <w:r w:rsidRPr="005B01E1">
        <w:rPr>
          <w:rFonts w:asciiTheme="minorHAnsi" w:hAnsiTheme="minorHAnsi"/>
          <w:b/>
          <w:bCs/>
          <w:sz w:val="22"/>
          <w:szCs w:val="22"/>
          <w:u w:val="single"/>
        </w:rPr>
        <w:t xml:space="preserve">Open Data Governance Board Meeting </w:t>
      </w:r>
    </w:p>
    <w:p w14:paraId="74A1D435" w14:textId="528784DC" w:rsidR="005B01E1" w:rsidRDefault="007F3257" w:rsidP="005B01E1">
      <w:pPr>
        <w:jc w:val="center"/>
        <w:rPr>
          <w:rFonts w:asciiTheme="minorHAnsi" w:hAnsiTheme="minorHAnsi"/>
          <w:b/>
          <w:bCs/>
          <w:sz w:val="22"/>
          <w:szCs w:val="22"/>
          <w:u w:val="single"/>
        </w:rPr>
      </w:pPr>
      <w:r>
        <w:rPr>
          <w:rFonts w:asciiTheme="minorHAnsi" w:hAnsiTheme="minorHAnsi"/>
          <w:b/>
          <w:bCs/>
          <w:sz w:val="22"/>
          <w:szCs w:val="22"/>
          <w:u w:val="single"/>
        </w:rPr>
        <w:t>Monday,</w:t>
      </w:r>
      <w:r w:rsidR="006A2879">
        <w:rPr>
          <w:rFonts w:asciiTheme="minorHAnsi" w:hAnsiTheme="minorHAnsi"/>
          <w:b/>
          <w:bCs/>
          <w:sz w:val="22"/>
          <w:szCs w:val="22"/>
          <w:u w:val="single"/>
        </w:rPr>
        <w:t xml:space="preserve"> </w:t>
      </w:r>
      <w:r w:rsidR="000F0BF3">
        <w:rPr>
          <w:rFonts w:asciiTheme="minorHAnsi" w:hAnsiTheme="minorHAnsi"/>
          <w:b/>
          <w:bCs/>
          <w:sz w:val="22"/>
          <w:szCs w:val="22"/>
          <w:u w:val="single"/>
        </w:rPr>
        <w:t>30 November</w:t>
      </w:r>
      <w:r w:rsidR="005B01E1" w:rsidRPr="005B01E1">
        <w:rPr>
          <w:rFonts w:asciiTheme="minorHAnsi" w:hAnsiTheme="minorHAnsi"/>
          <w:b/>
          <w:bCs/>
          <w:sz w:val="22"/>
          <w:szCs w:val="22"/>
          <w:u w:val="single"/>
        </w:rPr>
        <w:t xml:space="preserve"> 2016 </w:t>
      </w:r>
    </w:p>
    <w:p w14:paraId="7F5A19EC" w14:textId="51A10DFA" w:rsidR="006B333A" w:rsidRPr="005B01E1" w:rsidRDefault="006B333A" w:rsidP="005B01E1">
      <w:pPr>
        <w:jc w:val="center"/>
        <w:rPr>
          <w:rFonts w:asciiTheme="minorHAnsi" w:hAnsiTheme="minorHAnsi"/>
          <w:b/>
          <w:bCs/>
          <w:sz w:val="22"/>
          <w:szCs w:val="22"/>
          <w:u w:val="single"/>
        </w:rPr>
      </w:pPr>
      <w:r>
        <w:rPr>
          <w:rFonts w:asciiTheme="minorHAnsi" w:hAnsiTheme="minorHAnsi"/>
          <w:b/>
          <w:bCs/>
          <w:sz w:val="22"/>
          <w:szCs w:val="22"/>
          <w:u w:val="single"/>
        </w:rPr>
        <w:t>Minutes</w:t>
      </w:r>
    </w:p>
    <w:p w14:paraId="7F56EAD0" w14:textId="77777777" w:rsidR="005B01E1" w:rsidRPr="005B01E1" w:rsidRDefault="005B01E1" w:rsidP="00E21411">
      <w:pPr>
        <w:rPr>
          <w:rFonts w:asciiTheme="minorHAnsi" w:hAnsiTheme="minorHAnsi"/>
          <w:b/>
          <w:bCs/>
          <w:sz w:val="22"/>
          <w:szCs w:val="22"/>
          <w:u w:val="single"/>
        </w:rPr>
      </w:pPr>
    </w:p>
    <w:p w14:paraId="75A29B50" w14:textId="44038E8B" w:rsidR="000F0BF3" w:rsidRDefault="005B01E1" w:rsidP="000F0BF3">
      <w:pPr>
        <w:rPr>
          <w:rFonts w:asciiTheme="minorHAnsi" w:hAnsiTheme="minorHAnsi"/>
          <w:sz w:val="22"/>
          <w:szCs w:val="22"/>
        </w:rPr>
      </w:pPr>
      <w:r w:rsidRPr="005B01E1">
        <w:rPr>
          <w:rFonts w:asciiTheme="minorHAnsi" w:hAnsiTheme="minorHAnsi"/>
          <w:b/>
          <w:bCs/>
          <w:sz w:val="22"/>
          <w:szCs w:val="22"/>
        </w:rPr>
        <w:t>Attendance: </w:t>
      </w:r>
      <w:r w:rsidR="000F0BF3" w:rsidRPr="005B01E1">
        <w:rPr>
          <w:rFonts w:asciiTheme="minorHAnsi" w:hAnsiTheme="minorHAnsi"/>
          <w:sz w:val="22"/>
          <w:szCs w:val="22"/>
        </w:rPr>
        <w:t xml:space="preserve">Emer Coleman </w:t>
      </w:r>
      <w:r w:rsidR="000F0BF3">
        <w:rPr>
          <w:rFonts w:asciiTheme="minorHAnsi" w:hAnsiTheme="minorHAnsi"/>
          <w:sz w:val="22"/>
          <w:szCs w:val="22"/>
        </w:rPr>
        <w:t>(Chair),</w:t>
      </w:r>
      <w:r w:rsidR="000F0BF3" w:rsidRPr="005B01E1">
        <w:rPr>
          <w:rFonts w:asciiTheme="minorHAnsi" w:hAnsiTheme="minorHAnsi"/>
          <w:sz w:val="22"/>
          <w:szCs w:val="22"/>
        </w:rPr>
        <w:t xml:space="preserve"> </w:t>
      </w:r>
      <w:r w:rsidRPr="005B01E1">
        <w:rPr>
          <w:rFonts w:asciiTheme="minorHAnsi" w:hAnsiTheme="minorHAnsi"/>
          <w:sz w:val="22"/>
          <w:szCs w:val="22"/>
        </w:rPr>
        <w:t>Dennis Jennings</w:t>
      </w:r>
      <w:r w:rsidRPr="005B01E1">
        <w:rPr>
          <w:rFonts w:asciiTheme="minorHAnsi" w:hAnsiTheme="minorHAnsi"/>
          <w:b/>
          <w:bCs/>
          <w:sz w:val="22"/>
          <w:szCs w:val="22"/>
        </w:rPr>
        <w:t xml:space="preserve">, </w:t>
      </w:r>
      <w:r w:rsidRPr="005B01E1">
        <w:rPr>
          <w:rFonts w:asciiTheme="minorHAnsi" w:hAnsiTheme="minorHAnsi"/>
          <w:sz w:val="22"/>
          <w:szCs w:val="22"/>
        </w:rPr>
        <w:t xml:space="preserve">Denis Parfenov, Sandra Collins, Cronan McNamara, </w:t>
      </w:r>
      <w:r w:rsidR="00D06836" w:rsidRPr="005B01E1">
        <w:rPr>
          <w:rFonts w:asciiTheme="minorHAnsi" w:hAnsiTheme="minorHAnsi"/>
          <w:sz w:val="22"/>
          <w:szCs w:val="22"/>
        </w:rPr>
        <w:t>Daithí Mac Síthigh</w:t>
      </w:r>
      <w:r w:rsidR="00D06836">
        <w:rPr>
          <w:rFonts w:asciiTheme="minorHAnsi" w:hAnsiTheme="minorHAnsi"/>
          <w:sz w:val="22"/>
          <w:szCs w:val="22"/>
        </w:rPr>
        <w:t xml:space="preserve">,  </w:t>
      </w:r>
    </w:p>
    <w:p w14:paraId="376BF786" w14:textId="77777777" w:rsidR="000F0BF3" w:rsidRDefault="000F0BF3" w:rsidP="000F0BF3">
      <w:pPr>
        <w:rPr>
          <w:rFonts w:asciiTheme="minorHAnsi" w:hAnsiTheme="minorHAnsi"/>
          <w:sz w:val="22"/>
          <w:szCs w:val="22"/>
        </w:rPr>
      </w:pPr>
    </w:p>
    <w:p w14:paraId="389009EA" w14:textId="7A2D503C" w:rsidR="005B01E1" w:rsidRPr="005B01E1" w:rsidRDefault="00D06836" w:rsidP="000F0BF3">
      <w:pPr>
        <w:rPr>
          <w:rFonts w:asciiTheme="minorHAnsi" w:hAnsiTheme="minorHAnsi"/>
          <w:sz w:val="22"/>
          <w:szCs w:val="22"/>
        </w:rPr>
      </w:pPr>
      <w:r w:rsidRPr="00D06836">
        <w:rPr>
          <w:rFonts w:asciiTheme="minorHAnsi" w:hAnsiTheme="minorHAnsi"/>
          <w:b/>
          <w:sz w:val="22"/>
          <w:szCs w:val="22"/>
        </w:rPr>
        <w:t>Apologies</w:t>
      </w:r>
      <w:r>
        <w:rPr>
          <w:rFonts w:asciiTheme="minorHAnsi" w:hAnsiTheme="minorHAnsi"/>
          <w:sz w:val="22"/>
          <w:szCs w:val="22"/>
        </w:rPr>
        <w:t xml:space="preserve">: </w:t>
      </w:r>
      <w:r w:rsidRPr="005B01E1">
        <w:rPr>
          <w:rFonts w:asciiTheme="minorHAnsi" w:hAnsiTheme="minorHAnsi"/>
          <w:sz w:val="22"/>
          <w:szCs w:val="22"/>
        </w:rPr>
        <w:t>Dietrich Rebholz</w:t>
      </w:r>
      <w:r>
        <w:rPr>
          <w:rFonts w:asciiTheme="minorHAnsi" w:hAnsiTheme="minorHAnsi"/>
          <w:sz w:val="22"/>
          <w:szCs w:val="22"/>
        </w:rPr>
        <w:t>, Sue Duke</w:t>
      </w:r>
      <w:r w:rsidR="000F0BF3">
        <w:rPr>
          <w:rFonts w:asciiTheme="minorHAnsi" w:hAnsiTheme="minorHAnsi"/>
          <w:sz w:val="22"/>
          <w:szCs w:val="22"/>
        </w:rPr>
        <w:t xml:space="preserve">, </w:t>
      </w:r>
      <w:r w:rsidR="000F0BF3" w:rsidRPr="005B01E1">
        <w:rPr>
          <w:rFonts w:asciiTheme="minorHAnsi" w:hAnsiTheme="minorHAnsi"/>
          <w:sz w:val="22"/>
          <w:szCs w:val="22"/>
        </w:rPr>
        <w:t xml:space="preserve">Barry Lowry, </w:t>
      </w:r>
      <w:r w:rsidR="000F0BF3">
        <w:rPr>
          <w:rFonts w:asciiTheme="minorHAnsi" w:hAnsiTheme="minorHAnsi"/>
          <w:sz w:val="22"/>
          <w:szCs w:val="22"/>
        </w:rPr>
        <w:t xml:space="preserve">Andrew O’Sullivan, </w:t>
      </w:r>
      <w:r w:rsidR="000F0BF3" w:rsidRPr="005B01E1">
        <w:rPr>
          <w:rFonts w:asciiTheme="minorHAnsi" w:hAnsiTheme="minorHAnsi"/>
          <w:sz w:val="22"/>
          <w:szCs w:val="22"/>
        </w:rPr>
        <w:t>Ashling Cunningham</w:t>
      </w:r>
    </w:p>
    <w:p w14:paraId="72C2CC37" w14:textId="77777777" w:rsidR="00D06836" w:rsidRDefault="00D06836" w:rsidP="005B01E1">
      <w:pPr>
        <w:jc w:val="both"/>
        <w:rPr>
          <w:rFonts w:asciiTheme="minorHAnsi" w:hAnsiTheme="minorHAnsi"/>
          <w:b/>
          <w:bCs/>
          <w:sz w:val="22"/>
          <w:szCs w:val="22"/>
        </w:rPr>
      </w:pPr>
    </w:p>
    <w:p w14:paraId="08D9292F" w14:textId="63BDBE7F" w:rsidR="00037D8F" w:rsidRDefault="005B01E1" w:rsidP="005B01E1">
      <w:pPr>
        <w:jc w:val="both"/>
        <w:rPr>
          <w:rFonts w:asciiTheme="minorHAnsi" w:hAnsiTheme="minorHAnsi"/>
          <w:sz w:val="22"/>
          <w:szCs w:val="22"/>
        </w:rPr>
      </w:pPr>
      <w:r w:rsidRPr="005B01E1">
        <w:rPr>
          <w:rFonts w:asciiTheme="minorHAnsi" w:hAnsiTheme="minorHAnsi"/>
          <w:b/>
          <w:bCs/>
          <w:sz w:val="22"/>
          <w:szCs w:val="22"/>
        </w:rPr>
        <w:t>Secretariat:</w:t>
      </w:r>
      <w:r w:rsidRPr="005B01E1">
        <w:rPr>
          <w:rFonts w:asciiTheme="minorHAnsi" w:hAnsiTheme="minorHAnsi"/>
          <w:sz w:val="22"/>
          <w:szCs w:val="22"/>
        </w:rPr>
        <w:t xml:space="preserve"> Evelyn O'Connor, </w:t>
      </w:r>
      <w:r w:rsidR="00D06836">
        <w:rPr>
          <w:rFonts w:asciiTheme="minorHAnsi" w:hAnsiTheme="minorHAnsi"/>
          <w:sz w:val="22"/>
          <w:szCs w:val="22"/>
        </w:rPr>
        <w:t xml:space="preserve">Fiona Morley Clarke, </w:t>
      </w:r>
      <w:r w:rsidR="00037D8F">
        <w:rPr>
          <w:rFonts w:asciiTheme="minorHAnsi" w:hAnsiTheme="minorHAnsi"/>
          <w:sz w:val="22"/>
          <w:szCs w:val="22"/>
        </w:rPr>
        <w:t>Mar</w:t>
      </w:r>
      <w:r w:rsidR="00D06836">
        <w:rPr>
          <w:rFonts w:asciiTheme="minorHAnsi" w:hAnsiTheme="minorHAnsi"/>
          <w:sz w:val="22"/>
          <w:szCs w:val="22"/>
        </w:rPr>
        <w:t xml:space="preserve">ian Beakey </w:t>
      </w:r>
    </w:p>
    <w:p w14:paraId="0E0D9504" w14:textId="77777777" w:rsidR="00037D8F" w:rsidRPr="00D06836" w:rsidRDefault="00037D8F" w:rsidP="005B01E1">
      <w:pPr>
        <w:jc w:val="both"/>
        <w:rPr>
          <w:rFonts w:asciiTheme="minorHAnsi" w:hAnsiTheme="minorHAnsi"/>
          <w:b/>
          <w:sz w:val="22"/>
          <w:szCs w:val="22"/>
        </w:rPr>
      </w:pPr>
    </w:p>
    <w:p w14:paraId="613F5E36" w14:textId="4A89D447" w:rsidR="000F0BF3" w:rsidRPr="000F0BF3" w:rsidRDefault="000F0BF3" w:rsidP="000F0BF3">
      <w:pPr>
        <w:rPr>
          <w:rFonts w:asciiTheme="minorHAnsi" w:hAnsiTheme="minorHAnsi"/>
        </w:rPr>
      </w:pPr>
      <w:r w:rsidRPr="000F0BF3">
        <w:rPr>
          <w:rFonts w:asciiTheme="minorHAnsi" w:hAnsiTheme="minorHAnsi"/>
          <w:b/>
        </w:rPr>
        <w:t>Library/Information Professionals</w:t>
      </w:r>
      <w:r w:rsidR="00037D8F" w:rsidRPr="000F0BF3">
        <w:rPr>
          <w:rFonts w:asciiTheme="minorHAnsi" w:hAnsiTheme="minorHAnsi"/>
        </w:rPr>
        <w:t>:</w:t>
      </w:r>
      <w:r w:rsidR="00D06836" w:rsidRPr="000F0BF3">
        <w:rPr>
          <w:rFonts w:asciiTheme="minorHAnsi" w:hAnsiTheme="minorHAnsi"/>
        </w:rPr>
        <w:t xml:space="preserve"> </w:t>
      </w:r>
      <w:r w:rsidRPr="003525C7">
        <w:rPr>
          <w:rFonts w:asciiTheme="minorHAnsi" w:hAnsiTheme="minorHAnsi"/>
          <w:sz w:val="22"/>
          <w:szCs w:val="22"/>
        </w:rPr>
        <w:t>John Howard, UCD, Aoife Lawton, HSE, Kate Kelly, RCSI, Philip Cohen, DIT (Library Association of Ireland President), Brian Galvin, Health Research Board, Mairead Treanor, Met Eireann (for Government Libraries Group of LAI)</w:t>
      </w:r>
    </w:p>
    <w:p w14:paraId="0AA49535" w14:textId="5DA89C11" w:rsidR="006E28EC" w:rsidRDefault="006E28EC" w:rsidP="006A2879">
      <w:pPr>
        <w:rPr>
          <w:rFonts w:asciiTheme="minorHAnsi" w:hAnsiTheme="minorHAnsi"/>
          <w:sz w:val="22"/>
          <w:szCs w:val="22"/>
        </w:rPr>
      </w:pPr>
    </w:p>
    <w:p w14:paraId="2D99CE05" w14:textId="77777777" w:rsidR="005B01E1" w:rsidRPr="005B01E1" w:rsidRDefault="005B01E1" w:rsidP="005B01E1">
      <w:pPr>
        <w:jc w:val="both"/>
        <w:rPr>
          <w:rFonts w:asciiTheme="minorHAnsi" w:hAnsiTheme="minorHAnsi"/>
          <w:sz w:val="22"/>
          <w:szCs w:val="22"/>
        </w:rPr>
      </w:pPr>
      <w:r w:rsidRPr="005B01E1">
        <w:rPr>
          <w:rFonts w:asciiTheme="minorHAnsi" w:hAnsiTheme="minorHAnsi"/>
          <w:sz w:val="22"/>
          <w:szCs w:val="22"/>
        </w:rPr>
        <w:t xml:space="preserve">A number of documents had issued to the Board in advance of the meeting as follows: </w:t>
      </w:r>
    </w:p>
    <w:p w14:paraId="00815A3B" w14:textId="3511ED94" w:rsidR="00037D8F" w:rsidRDefault="00037D8F" w:rsidP="003525C7">
      <w:pPr>
        <w:pStyle w:val="ListParagraph"/>
        <w:numPr>
          <w:ilvl w:val="0"/>
          <w:numId w:val="30"/>
        </w:numPr>
        <w:jc w:val="both"/>
        <w:rPr>
          <w:rFonts w:asciiTheme="minorHAnsi" w:hAnsiTheme="minorHAnsi"/>
        </w:rPr>
      </w:pPr>
      <w:r>
        <w:rPr>
          <w:rFonts w:asciiTheme="minorHAnsi" w:hAnsiTheme="minorHAnsi"/>
        </w:rPr>
        <w:t>Note of meeting on</w:t>
      </w:r>
      <w:r w:rsidR="000F0BF3">
        <w:rPr>
          <w:rFonts w:asciiTheme="minorHAnsi" w:hAnsiTheme="minorHAnsi"/>
        </w:rPr>
        <w:t xml:space="preserve"> 25</w:t>
      </w:r>
      <w:r w:rsidR="006A2879" w:rsidRPr="006A2879">
        <w:rPr>
          <w:rFonts w:asciiTheme="minorHAnsi" w:hAnsiTheme="minorHAnsi"/>
          <w:vertAlign w:val="superscript"/>
        </w:rPr>
        <w:t>th</w:t>
      </w:r>
      <w:r w:rsidR="006A2879">
        <w:rPr>
          <w:rFonts w:asciiTheme="minorHAnsi" w:hAnsiTheme="minorHAnsi"/>
        </w:rPr>
        <w:t xml:space="preserve"> </w:t>
      </w:r>
      <w:r w:rsidR="000F0BF3">
        <w:rPr>
          <w:rFonts w:asciiTheme="minorHAnsi" w:hAnsiTheme="minorHAnsi"/>
        </w:rPr>
        <w:t>October</w:t>
      </w:r>
      <w:r>
        <w:rPr>
          <w:rFonts w:asciiTheme="minorHAnsi" w:hAnsiTheme="minorHAnsi"/>
        </w:rPr>
        <w:t>;</w:t>
      </w:r>
    </w:p>
    <w:p w14:paraId="7D6F36B0" w14:textId="78855C85" w:rsidR="005B01E1" w:rsidRPr="005B01E1" w:rsidRDefault="00D06836" w:rsidP="003525C7">
      <w:pPr>
        <w:pStyle w:val="ListParagraph"/>
        <w:numPr>
          <w:ilvl w:val="0"/>
          <w:numId w:val="30"/>
        </w:numPr>
        <w:jc w:val="both"/>
        <w:rPr>
          <w:rFonts w:asciiTheme="minorHAnsi" w:hAnsiTheme="minorHAnsi"/>
        </w:rPr>
      </w:pPr>
      <w:r>
        <w:rPr>
          <w:rFonts w:asciiTheme="minorHAnsi" w:hAnsiTheme="minorHAnsi"/>
        </w:rPr>
        <w:t>P</w:t>
      </w:r>
      <w:r w:rsidR="005B01E1" w:rsidRPr="005B01E1">
        <w:rPr>
          <w:rFonts w:asciiTheme="minorHAnsi" w:hAnsiTheme="minorHAnsi"/>
        </w:rPr>
        <w:t>rogress report</w:t>
      </w:r>
      <w:r w:rsidR="000F0BF3">
        <w:rPr>
          <w:rFonts w:asciiTheme="minorHAnsi" w:hAnsiTheme="minorHAnsi"/>
        </w:rPr>
        <w:t xml:space="preserve"> and update from </w:t>
      </w:r>
      <w:r w:rsidR="008A7780">
        <w:rPr>
          <w:rFonts w:asciiTheme="minorHAnsi" w:hAnsiTheme="minorHAnsi"/>
        </w:rPr>
        <w:t>p</w:t>
      </w:r>
      <w:r w:rsidR="000F0BF3">
        <w:rPr>
          <w:rFonts w:asciiTheme="minorHAnsi" w:hAnsiTheme="minorHAnsi"/>
        </w:rPr>
        <w:t xml:space="preserve">ublic </w:t>
      </w:r>
      <w:r w:rsidR="008A7780">
        <w:rPr>
          <w:rFonts w:asciiTheme="minorHAnsi" w:hAnsiTheme="minorHAnsi"/>
        </w:rPr>
        <w:t>b</w:t>
      </w:r>
      <w:r w:rsidR="000F0BF3">
        <w:rPr>
          <w:rFonts w:asciiTheme="minorHAnsi" w:hAnsiTheme="minorHAnsi"/>
        </w:rPr>
        <w:t>odies on Open Data within their organisations</w:t>
      </w:r>
      <w:r w:rsidR="005B01E1" w:rsidRPr="005B01E1">
        <w:rPr>
          <w:rFonts w:asciiTheme="minorHAnsi" w:hAnsiTheme="minorHAnsi"/>
        </w:rPr>
        <w:t xml:space="preserve">; </w:t>
      </w:r>
    </w:p>
    <w:p w14:paraId="30261B81" w14:textId="53131EF1" w:rsidR="005B01E1" w:rsidRDefault="002D5CFB" w:rsidP="003525C7">
      <w:pPr>
        <w:pStyle w:val="ListParagraph"/>
        <w:numPr>
          <w:ilvl w:val="0"/>
          <w:numId w:val="30"/>
        </w:numPr>
        <w:jc w:val="both"/>
        <w:rPr>
          <w:rFonts w:asciiTheme="minorHAnsi" w:hAnsiTheme="minorHAnsi"/>
        </w:rPr>
      </w:pPr>
      <w:r>
        <w:rPr>
          <w:rFonts w:asciiTheme="minorHAnsi" w:hAnsiTheme="minorHAnsi"/>
        </w:rPr>
        <w:t>Submission on</w:t>
      </w:r>
      <w:r w:rsidR="006A2879">
        <w:rPr>
          <w:rFonts w:asciiTheme="minorHAnsi" w:hAnsiTheme="minorHAnsi"/>
        </w:rPr>
        <w:t xml:space="preserve"> the draft Open Data Strategy 2017-2020 from Health</w:t>
      </w:r>
      <w:r w:rsidR="00011500">
        <w:rPr>
          <w:rFonts w:asciiTheme="minorHAnsi" w:hAnsiTheme="minorHAnsi"/>
        </w:rPr>
        <w:t xml:space="preserve"> Research Board</w:t>
      </w:r>
      <w:r w:rsidR="005B01E1" w:rsidRPr="005B01E1">
        <w:rPr>
          <w:rFonts w:asciiTheme="minorHAnsi" w:hAnsiTheme="minorHAnsi"/>
        </w:rPr>
        <w:t xml:space="preserve">; </w:t>
      </w:r>
    </w:p>
    <w:p w14:paraId="0BD42554" w14:textId="36C4765F" w:rsidR="000F0BF3" w:rsidRPr="005B01E1" w:rsidRDefault="000F0BF3" w:rsidP="003525C7">
      <w:pPr>
        <w:pStyle w:val="ListParagraph"/>
        <w:numPr>
          <w:ilvl w:val="0"/>
          <w:numId w:val="30"/>
        </w:numPr>
        <w:jc w:val="both"/>
        <w:rPr>
          <w:rFonts w:asciiTheme="minorHAnsi" w:hAnsiTheme="minorHAnsi"/>
        </w:rPr>
      </w:pPr>
      <w:r>
        <w:rPr>
          <w:rFonts w:asciiTheme="minorHAnsi" w:hAnsiTheme="minorHAnsi"/>
        </w:rPr>
        <w:t xml:space="preserve">Briefing note from Sandra Collins, NLI on the Digital Legal Deposit </w:t>
      </w:r>
    </w:p>
    <w:p w14:paraId="51C31159" w14:textId="77777777" w:rsidR="005B01E1" w:rsidRDefault="005B01E1" w:rsidP="005B01E1">
      <w:pPr>
        <w:jc w:val="both"/>
        <w:rPr>
          <w:rFonts w:asciiTheme="minorHAnsi" w:hAnsiTheme="minorHAnsi"/>
          <w:sz w:val="22"/>
          <w:szCs w:val="22"/>
        </w:rPr>
      </w:pPr>
      <w:r w:rsidRPr="005B01E1">
        <w:rPr>
          <w:rFonts w:asciiTheme="minorHAnsi" w:hAnsiTheme="minorHAnsi"/>
          <w:sz w:val="22"/>
          <w:szCs w:val="22"/>
        </w:rPr>
        <w:t>The items on the agenda were discussed as set out below:</w:t>
      </w:r>
    </w:p>
    <w:p w14:paraId="5F932494" w14:textId="77777777" w:rsidR="00D34390" w:rsidRPr="005B01E1" w:rsidRDefault="00D34390" w:rsidP="005B01E1">
      <w:pPr>
        <w:jc w:val="both"/>
        <w:rPr>
          <w:rFonts w:asciiTheme="minorHAnsi" w:hAnsiTheme="minorHAnsi"/>
          <w:sz w:val="22"/>
          <w:szCs w:val="22"/>
        </w:rPr>
      </w:pPr>
    </w:p>
    <w:p w14:paraId="437D52E8" w14:textId="30CFEA84" w:rsidR="005B01E1" w:rsidRPr="005B01E1" w:rsidRDefault="005B01E1" w:rsidP="005B01E1">
      <w:pPr>
        <w:pStyle w:val="ListParagraph"/>
        <w:numPr>
          <w:ilvl w:val="0"/>
          <w:numId w:val="2"/>
        </w:numPr>
        <w:spacing w:after="0" w:line="240" w:lineRule="auto"/>
        <w:rPr>
          <w:rFonts w:asciiTheme="minorHAnsi" w:hAnsiTheme="minorHAnsi"/>
          <w:b/>
          <w:bCs/>
        </w:rPr>
      </w:pPr>
      <w:r w:rsidRPr="005B01E1">
        <w:rPr>
          <w:rFonts w:asciiTheme="minorHAnsi" w:hAnsiTheme="minorHAnsi"/>
          <w:b/>
          <w:bCs/>
        </w:rPr>
        <w:t xml:space="preserve">Minutes of </w:t>
      </w:r>
      <w:r w:rsidR="000F0BF3">
        <w:rPr>
          <w:rFonts w:asciiTheme="minorHAnsi" w:hAnsiTheme="minorHAnsi"/>
          <w:b/>
          <w:bCs/>
        </w:rPr>
        <w:t>25</w:t>
      </w:r>
      <w:r w:rsidR="006A2879" w:rsidRPr="006A2879">
        <w:rPr>
          <w:rFonts w:asciiTheme="minorHAnsi" w:hAnsiTheme="minorHAnsi"/>
          <w:b/>
          <w:bCs/>
          <w:vertAlign w:val="superscript"/>
        </w:rPr>
        <w:t>th</w:t>
      </w:r>
      <w:r w:rsidR="006A2879">
        <w:rPr>
          <w:rFonts w:asciiTheme="minorHAnsi" w:hAnsiTheme="minorHAnsi"/>
          <w:b/>
          <w:bCs/>
        </w:rPr>
        <w:t xml:space="preserve"> </w:t>
      </w:r>
      <w:r w:rsidR="000F0BF3">
        <w:rPr>
          <w:rFonts w:asciiTheme="minorHAnsi" w:hAnsiTheme="minorHAnsi"/>
          <w:b/>
          <w:bCs/>
        </w:rPr>
        <w:t>October m</w:t>
      </w:r>
      <w:r w:rsidRPr="005B01E1">
        <w:rPr>
          <w:rFonts w:asciiTheme="minorHAnsi" w:hAnsiTheme="minorHAnsi"/>
          <w:b/>
          <w:bCs/>
        </w:rPr>
        <w:t>eeting.</w:t>
      </w:r>
    </w:p>
    <w:p w14:paraId="39E26460" w14:textId="33649482" w:rsidR="005B01E1" w:rsidRPr="005B01E1" w:rsidRDefault="005B01E1" w:rsidP="006A2879">
      <w:pPr>
        <w:ind w:left="360"/>
        <w:rPr>
          <w:rFonts w:asciiTheme="minorHAnsi" w:hAnsiTheme="minorHAnsi"/>
          <w:sz w:val="22"/>
          <w:szCs w:val="22"/>
        </w:rPr>
      </w:pPr>
      <w:r w:rsidRPr="005B01E1">
        <w:rPr>
          <w:rFonts w:asciiTheme="minorHAnsi" w:hAnsiTheme="minorHAnsi"/>
          <w:sz w:val="22"/>
          <w:szCs w:val="22"/>
        </w:rPr>
        <w:t xml:space="preserve">The Minutes were </w:t>
      </w:r>
      <w:r w:rsidR="00037D8F">
        <w:rPr>
          <w:rFonts w:asciiTheme="minorHAnsi" w:hAnsiTheme="minorHAnsi"/>
          <w:sz w:val="22"/>
          <w:szCs w:val="22"/>
        </w:rPr>
        <w:t>taken as approved</w:t>
      </w:r>
      <w:r w:rsidR="006A2879">
        <w:rPr>
          <w:rFonts w:asciiTheme="minorHAnsi" w:hAnsiTheme="minorHAnsi"/>
          <w:sz w:val="22"/>
          <w:szCs w:val="22"/>
        </w:rPr>
        <w:t xml:space="preserve"> and it was noted that these have been published on the portal</w:t>
      </w:r>
      <w:r w:rsidR="00D06836">
        <w:rPr>
          <w:rFonts w:asciiTheme="minorHAnsi" w:hAnsiTheme="minorHAnsi"/>
          <w:sz w:val="22"/>
          <w:szCs w:val="22"/>
        </w:rPr>
        <w:t>.</w:t>
      </w:r>
      <w:r w:rsidR="006A2879">
        <w:rPr>
          <w:rFonts w:asciiTheme="minorHAnsi" w:hAnsiTheme="minorHAnsi"/>
          <w:sz w:val="22"/>
          <w:szCs w:val="22"/>
        </w:rPr>
        <w:t xml:space="preserve">  </w:t>
      </w:r>
    </w:p>
    <w:p w14:paraId="3D318566" w14:textId="77777777" w:rsidR="005B01E1" w:rsidRPr="005B01E1" w:rsidRDefault="005B01E1" w:rsidP="005B01E1">
      <w:pPr>
        <w:ind w:firstLine="360"/>
        <w:rPr>
          <w:rFonts w:asciiTheme="minorHAnsi" w:hAnsiTheme="minorHAnsi"/>
          <w:sz w:val="22"/>
          <w:szCs w:val="22"/>
        </w:rPr>
      </w:pPr>
    </w:p>
    <w:p w14:paraId="2FD781AF" w14:textId="58B0EB53" w:rsidR="005B01E1" w:rsidRDefault="00265B74" w:rsidP="005B01E1">
      <w:pPr>
        <w:pStyle w:val="ListParagraph"/>
        <w:numPr>
          <w:ilvl w:val="0"/>
          <w:numId w:val="2"/>
        </w:numPr>
        <w:spacing w:after="0" w:line="240" w:lineRule="auto"/>
        <w:rPr>
          <w:rFonts w:asciiTheme="minorHAnsi" w:hAnsiTheme="minorHAnsi"/>
          <w:b/>
          <w:bCs/>
        </w:rPr>
      </w:pPr>
      <w:r>
        <w:rPr>
          <w:rFonts w:asciiTheme="minorHAnsi" w:hAnsiTheme="minorHAnsi"/>
          <w:b/>
          <w:bCs/>
        </w:rPr>
        <w:t>Matters</w:t>
      </w:r>
      <w:r w:rsidR="005B01E1" w:rsidRPr="005B01E1">
        <w:rPr>
          <w:rFonts w:asciiTheme="minorHAnsi" w:hAnsiTheme="minorHAnsi"/>
          <w:b/>
          <w:bCs/>
        </w:rPr>
        <w:t xml:space="preserve"> arising</w:t>
      </w:r>
    </w:p>
    <w:p w14:paraId="7D413BD6" w14:textId="3178F45B" w:rsidR="000F0BF3" w:rsidRPr="005B01E1" w:rsidRDefault="000F0BF3" w:rsidP="000F0BF3">
      <w:pPr>
        <w:pStyle w:val="ListParagraph"/>
        <w:numPr>
          <w:ilvl w:val="0"/>
          <w:numId w:val="28"/>
        </w:numPr>
        <w:jc w:val="both"/>
        <w:rPr>
          <w:rFonts w:asciiTheme="minorHAnsi" w:hAnsiTheme="minorHAnsi"/>
        </w:rPr>
      </w:pPr>
      <w:r>
        <w:rPr>
          <w:rFonts w:asciiTheme="minorHAnsi" w:hAnsiTheme="minorHAnsi"/>
          <w:lang w:eastAsia="en-IE"/>
        </w:rPr>
        <w:t>The Progress Report</w:t>
      </w:r>
      <w:r w:rsidR="00DF3E4D">
        <w:rPr>
          <w:rFonts w:asciiTheme="minorHAnsi" w:hAnsiTheme="minorHAnsi"/>
          <w:lang w:eastAsia="en-IE"/>
        </w:rPr>
        <w:t xml:space="preserve"> and </w:t>
      </w:r>
      <w:r>
        <w:rPr>
          <w:rFonts w:asciiTheme="minorHAnsi" w:hAnsiTheme="minorHAnsi"/>
        </w:rPr>
        <w:t xml:space="preserve">update from </w:t>
      </w:r>
      <w:r w:rsidR="008A7780">
        <w:rPr>
          <w:rFonts w:asciiTheme="minorHAnsi" w:hAnsiTheme="minorHAnsi"/>
        </w:rPr>
        <w:t>p</w:t>
      </w:r>
      <w:r>
        <w:rPr>
          <w:rFonts w:asciiTheme="minorHAnsi" w:hAnsiTheme="minorHAnsi"/>
        </w:rPr>
        <w:t xml:space="preserve">ublic </w:t>
      </w:r>
      <w:r w:rsidR="008A7780">
        <w:rPr>
          <w:rFonts w:asciiTheme="minorHAnsi" w:hAnsiTheme="minorHAnsi"/>
        </w:rPr>
        <w:t>b</w:t>
      </w:r>
      <w:r>
        <w:rPr>
          <w:rFonts w:asciiTheme="minorHAnsi" w:hAnsiTheme="minorHAnsi"/>
        </w:rPr>
        <w:t>odies on Open Data within their organisations circulated was taken as read</w:t>
      </w:r>
      <w:r w:rsidRPr="005B01E1">
        <w:rPr>
          <w:rFonts w:asciiTheme="minorHAnsi" w:hAnsiTheme="minorHAnsi"/>
        </w:rPr>
        <w:t xml:space="preserve">; </w:t>
      </w:r>
    </w:p>
    <w:p w14:paraId="7A1ECD60" w14:textId="062D56E1" w:rsidR="006E28EC" w:rsidRPr="006E28EC" w:rsidRDefault="005422C0" w:rsidP="005422C0">
      <w:pPr>
        <w:pStyle w:val="ListParagraph"/>
        <w:numPr>
          <w:ilvl w:val="0"/>
          <w:numId w:val="12"/>
        </w:numPr>
        <w:spacing w:line="259" w:lineRule="auto"/>
        <w:rPr>
          <w:rFonts w:asciiTheme="minorHAnsi" w:hAnsiTheme="minorHAnsi"/>
          <w:lang w:eastAsia="en-IE"/>
        </w:rPr>
      </w:pPr>
      <w:r w:rsidRPr="005422C0">
        <w:rPr>
          <w:rFonts w:asciiTheme="minorHAnsi" w:hAnsiTheme="minorHAnsi"/>
          <w:b/>
          <w:lang w:eastAsia="en-IE"/>
        </w:rPr>
        <w:t>Health Research Board.</w:t>
      </w:r>
      <w:r>
        <w:rPr>
          <w:rFonts w:asciiTheme="minorHAnsi" w:hAnsiTheme="minorHAnsi"/>
          <w:lang w:eastAsia="en-IE"/>
        </w:rPr>
        <w:t xml:space="preserve">  The submission received from the Health Research Board circulated was discussed and the contents noted. </w:t>
      </w:r>
    </w:p>
    <w:p w14:paraId="47359511" w14:textId="3577711F" w:rsidR="005422C0" w:rsidRPr="00677F0E" w:rsidRDefault="005422C0" w:rsidP="00982A34">
      <w:pPr>
        <w:pStyle w:val="ListParagraph"/>
        <w:numPr>
          <w:ilvl w:val="0"/>
          <w:numId w:val="12"/>
        </w:numPr>
        <w:rPr>
          <w:rFonts w:asciiTheme="minorHAnsi" w:hAnsiTheme="minorHAnsi"/>
          <w:lang w:eastAsia="en-IE"/>
        </w:rPr>
      </w:pPr>
      <w:r w:rsidRPr="00677F0E">
        <w:rPr>
          <w:rFonts w:asciiTheme="minorHAnsi" w:hAnsiTheme="minorHAnsi"/>
          <w:b/>
        </w:rPr>
        <w:t>Engagement Fund</w:t>
      </w:r>
      <w:r w:rsidRPr="00677F0E">
        <w:rPr>
          <w:rFonts w:asciiTheme="minorHAnsi" w:hAnsiTheme="minorHAnsi"/>
        </w:rPr>
        <w:t xml:space="preserve">.  </w:t>
      </w:r>
      <w:r w:rsidR="00DF3E4D">
        <w:rPr>
          <w:rFonts w:asciiTheme="minorHAnsi" w:hAnsiTheme="minorHAnsi"/>
        </w:rPr>
        <w:t>T</w:t>
      </w:r>
      <w:r w:rsidRPr="00677F0E">
        <w:rPr>
          <w:rFonts w:asciiTheme="minorHAnsi" w:hAnsiTheme="minorHAnsi"/>
          <w:lang w:eastAsia="en-IE"/>
        </w:rPr>
        <w:t>he closing date for receipt of applications was Wednesday 16th November and a total of 29 applications were received.  A selection committee comprising Ashling Cunningham, Daithí Mac Síthigh, Dennis Jennings</w:t>
      </w:r>
      <w:r w:rsidR="005E1AA7" w:rsidRPr="00677F0E">
        <w:rPr>
          <w:rFonts w:asciiTheme="minorHAnsi" w:hAnsiTheme="minorHAnsi"/>
          <w:lang w:eastAsia="en-IE"/>
        </w:rPr>
        <w:t xml:space="preserve"> of the ODGB</w:t>
      </w:r>
      <w:r w:rsidRPr="00677F0E">
        <w:rPr>
          <w:rFonts w:asciiTheme="minorHAnsi" w:hAnsiTheme="minorHAnsi"/>
          <w:lang w:eastAsia="en-IE"/>
        </w:rPr>
        <w:t xml:space="preserve"> and Fiona Mo</w:t>
      </w:r>
      <w:r w:rsidR="00855D0D" w:rsidRPr="00677F0E">
        <w:rPr>
          <w:rFonts w:asciiTheme="minorHAnsi" w:hAnsiTheme="minorHAnsi"/>
          <w:lang w:eastAsia="en-IE"/>
        </w:rPr>
        <w:t xml:space="preserve">rley Clarke (Open Data Unit) </w:t>
      </w:r>
      <w:r w:rsidR="00DF3E4D">
        <w:rPr>
          <w:rFonts w:asciiTheme="minorHAnsi" w:hAnsiTheme="minorHAnsi"/>
          <w:lang w:eastAsia="en-IE"/>
        </w:rPr>
        <w:t xml:space="preserve">had been </w:t>
      </w:r>
      <w:r w:rsidR="00855D0D" w:rsidRPr="00677F0E">
        <w:rPr>
          <w:rFonts w:asciiTheme="minorHAnsi" w:hAnsiTheme="minorHAnsi"/>
          <w:lang w:eastAsia="en-IE"/>
        </w:rPr>
        <w:t>established and</w:t>
      </w:r>
      <w:r w:rsidR="00DF3E4D">
        <w:rPr>
          <w:rFonts w:asciiTheme="minorHAnsi" w:hAnsiTheme="minorHAnsi"/>
          <w:lang w:eastAsia="en-IE"/>
        </w:rPr>
        <w:t xml:space="preserve"> had</w:t>
      </w:r>
      <w:r w:rsidR="00855D0D" w:rsidRPr="00677F0E">
        <w:rPr>
          <w:rFonts w:asciiTheme="minorHAnsi" w:hAnsiTheme="minorHAnsi"/>
          <w:lang w:eastAsia="en-IE"/>
        </w:rPr>
        <w:t xml:space="preserve"> </w:t>
      </w:r>
      <w:r w:rsidRPr="00677F0E">
        <w:rPr>
          <w:rFonts w:asciiTheme="minorHAnsi" w:hAnsiTheme="minorHAnsi"/>
          <w:lang w:eastAsia="en-IE"/>
        </w:rPr>
        <w:t>assessed the appl</w:t>
      </w:r>
      <w:r w:rsidR="00855D0D" w:rsidRPr="00677F0E">
        <w:rPr>
          <w:rFonts w:asciiTheme="minorHAnsi" w:hAnsiTheme="minorHAnsi"/>
          <w:lang w:eastAsia="en-IE"/>
        </w:rPr>
        <w:t>ications.  It was agreed that the results would be announced</w:t>
      </w:r>
      <w:r w:rsidR="00DF3E4D">
        <w:rPr>
          <w:rFonts w:asciiTheme="minorHAnsi" w:hAnsiTheme="minorHAnsi"/>
          <w:lang w:eastAsia="en-IE"/>
        </w:rPr>
        <w:t xml:space="preserve"> in the coming days</w:t>
      </w:r>
      <w:r w:rsidRPr="00677F0E">
        <w:rPr>
          <w:rFonts w:asciiTheme="minorHAnsi" w:hAnsiTheme="minorHAnsi"/>
          <w:lang w:eastAsia="en-IE"/>
        </w:rPr>
        <w:t xml:space="preserve">. Dennis Jennings gave an update on the applications received and an overview of the applications the Selection Committee were proposing to fund/or part fund and the reasons for not providing funding to the unsuccessful applicants.   </w:t>
      </w:r>
      <w:r w:rsidR="00370EE0" w:rsidRPr="00677F0E">
        <w:rPr>
          <w:rFonts w:asciiTheme="minorHAnsi" w:hAnsiTheme="minorHAnsi"/>
          <w:lang w:eastAsia="en-IE"/>
        </w:rPr>
        <w:t>Dennis advised that ov</w:t>
      </w:r>
      <w:r w:rsidRPr="00677F0E">
        <w:rPr>
          <w:rFonts w:asciiTheme="minorHAnsi" w:hAnsiTheme="minorHAnsi"/>
          <w:lang w:eastAsia="en-IE"/>
        </w:rPr>
        <w:t xml:space="preserve">erall, </w:t>
      </w:r>
      <w:r w:rsidRPr="00677F0E">
        <w:t>the Selection Committee were very impressed with the quality of the applications received and the level of innovation shown</w:t>
      </w:r>
      <w:r w:rsidR="004B62D1" w:rsidRPr="00677F0E">
        <w:t>.</w:t>
      </w:r>
      <w:r w:rsidR="00370EE0" w:rsidRPr="00677F0E">
        <w:t xml:space="preserve">  Dennis proposed a pay out </w:t>
      </w:r>
      <w:r w:rsidR="005E1AA7" w:rsidRPr="00677F0E">
        <w:t xml:space="preserve">of just under </w:t>
      </w:r>
      <w:r w:rsidR="00370EE0" w:rsidRPr="00677F0E">
        <w:t>€30,000</w:t>
      </w:r>
      <w:r w:rsidR="003525C7" w:rsidRPr="00677F0E">
        <w:t xml:space="preserve"> in respect of 14 applications. </w:t>
      </w:r>
      <w:r w:rsidR="00370EE0" w:rsidRPr="00677F0E">
        <w:t xml:space="preserve"> </w:t>
      </w:r>
    </w:p>
    <w:p w14:paraId="7FDC17BA" w14:textId="77777777" w:rsidR="00AE5F4F" w:rsidRDefault="00370EE0" w:rsidP="00AE5F4F">
      <w:pPr>
        <w:pStyle w:val="ListParagraph"/>
        <w:numPr>
          <w:ilvl w:val="0"/>
          <w:numId w:val="12"/>
        </w:numPr>
        <w:rPr>
          <w:rFonts w:asciiTheme="minorHAnsi" w:hAnsiTheme="minorHAnsi"/>
          <w:lang w:eastAsia="en-IE"/>
        </w:rPr>
      </w:pPr>
      <w:r w:rsidRPr="00677F0E">
        <w:rPr>
          <w:rFonts w:asciiTheme="minorHAnsi" w:hAnsiTheme="minorHAnsi"/>
          <w:lang w:eastAsia="en-IE"/>
        </w:rPr>
        <w:t xml:space="preserve">It was noted that some of the successful applications </w:t>
      </w:r>
      <w:r w:rsidR="00DF3E4D">
        <w:rPr>
          <w:rFonts w:asciiTheme="minorHAnsi" w:hAnsiTheme="minorHAnsi"/>
          <w:lang w:eastAsia="en-IE"/>
        </w:rPr>
        <w:t xml:space="preserve">were </w:t>
      </w:r>
      <w:r w:rsidR="00855D0D" w:rsidRPr="00677F0E">
        <w:rPr>
          <w:rFonts w:asciiTheme="minorHAnsi" w:hAnsiTheme="minorHAnsi"/>
          <w:lang w:eastAsia="en-IE"/>
        </w:rPr>
        <w:t>from staff in organisations from which Board members come from</w:t>
      </w:r>
      <w:r w:rsidRPr="00677F0E">
        <w:rPr>
          <w:rFonts w:asciiTheme="minorHAnsi" w:hAnsiTheme="minorHAnsi"/>
          <w:lang w:eastAsia="en-IE"/>
        </w:rPr>
        <w:t xml:space="preserve"> and the Selecti</w:t>
      </w:r>
      <w:r w:rsidR="00855D0D" w:rsidRPr="00677F0E">
        <w:rPr>
          <w:rFonts w:asciiTheme="minorHAnsi" w:hAnsiTheme="minorHAnsi"/>
          <w:lang w:eastAsia="en-IE"/>
        </w:rPr>
        <w:t>on Committee considered</w:t>
      </w:r>
      <w:r w:rsidRPr="00677F0E">
        <w:rPr>
          <w:rFonts w:asciiTheme="minorHAnsi" w:hAnsiTheme="minorHAnsi"/>
          <w:lang w:eastAsia="en-IE"/>
        </w:rPr>
        <w:t xml:space="preserve"> whether there could be </w:t>
      </w:r>
      <w:r w:rsidR="00347989" w:rsidRPr="00677F0E">
        <w:rPr>
          <w:rFonts w:asciiTheme="minorHAnsi" w:hAnsiTheme="minorHAnsi"/>
          <w:lang w:eastAsia="en-IE"/>
        </w:rPr>
        <w:t xml:space="preserve">a </w:t>
      </w:r>
      <w:r w:rsidRPr="00677F0E">
        <w:rPr>
          <w:rFonts w:asciiTheme="minorHAnsi" w:hAnsiTheme="minorHAnsi"/>
          <w:lang w:eastAsia="en-IE"/>
        </w:rPr>
        <w:t xml:space="preserve">perceived conflict of interest in agreeing to fund these applications.  </w:t>
      </w:r>
      <w:r w:rsidR="00855D0D" w:rsidRPr="00677F0E">
        <w:rPr>
          <w:rFonts w:asciiTheme="minorHAnsi" w:hAnsiTheme="minorHAnsi"/>
          <w:lang w:eastAsia="en-IE"/>
        </w:rPr>
        <w:t xml:space="preserve"> The Chair</w:t>
      </w:r>
      <w:r w:rsidR="003525C7" w:rsidRPr="00677F0E">
        <w:rPr>
          <w:rFonts w:asciiTheme="minorHAnsi" w:hAnsiTheme="minorHAnsi"/>
          <w:lang w:eastAsia="en-IE"/>
        </w:rPr>
        <w:t xml:space="preserve"> noted that D/PER had decided not to restrict anyone fro</w:t>
      </w:r>
      <w:r w:rsidR="005E1AA7" w:rsidRPr="00677F0E">
        <w:rPr>
          <w:rFonts w:asciiTheme="minorHAnsi" w:hAnsiTheme="minorHAnsi"/>
          <w:lang w:eastAsia="en-IE"/>
        </w:rPr>
        <w:t>m applying to the pilot of the F</w:t>
      </w:r>
      <w:r w:rsidR="003525C7" w:rsidRPr="00677F0E">
        <w:rPr>
          <w:rFonts w:asciiTheme="minorHAnsi" w:hAnsiTheme="minorHAnsi"/>
          <w:lang w:eastAsia="en-IE"/>
        </w:rPr>
        <w:t>und as to do so might lose a lot of applications from experienced data users i.e. given the limited community working on Open Data, to exclu</w:t>
      </w:r>
      <w:r w:rsidR="001D633C" w:rsidRPr="00677F0E">
        <w:rPr>
          <w:rFonts w:asciiTheme="minorHAnsi" w:hAnsiTheme="minorHAnsi"/>
          <w:lang w:eastAsia="en-IE"/>
        </w:rPr>
        <w:t>de anyone known to a Board member</w:t>
      </w:r>
      <w:r w:rsidR="003525C7" w:rsidRPr="00677F0E">
        <w:rPr>
          <w:rFonts w:asciiTheme="minorHAnsi" w:hAnsiTheme="minorHAnsi"/>
          <w:lang w:eastAsia="en-IE"/>
        </w:rPr>
        <w:t xml:space="preserve"> from applying might result in the loss of a number of good application</w:t>
      </w:r>
      <w:r w:rsidR="00855D0D" w:rsidRPr="00677F0E">
        <w:rPr>
          <w:rFonts w:asciiTheme="minorHAnsi" w:hAnsiTheme="minorHAnsi"/>
          <w:lang w:eastAsia="en-IE"/>
        </w:rPr>
        <w:t xml:space="preserve">s. </w:t>
      </w:r>
      <w:r w:rsidR="003525C7" w:rsidRPr="00677F0E">
        <w:rPr>
          <w:rFonts w:asciiTheme="minorHAnsi" w:hAnsiTheme="minorHAnsi"/>
          <w:lang w:eastAsia="en-IE"/>
        </w:rPr>
        <w:t xml:space="preserve"> </w:t>
      </w:r>
      <w:r w:rsidR="00855D0D" w:rsidRPr="00677F0E">
        <w:rPr>
          <w:rFonts w:asciiTheme="minorHAnsi" w:hAnsiTheme="minorHAnsi"/>
          <w:lang w:eastAsia="en-IE"/>
        </w:rPr>
        <w:t xml:space="preserve">It was noted that there were no applications from staff in organisations from which the Selection Committee itself </w:t>
      </w:r>
      <w:r w:rsidR="00855D0D" w:rsidRPr="00677F0E">
        <w:rPr>
          <w:rFonts w:asciiTheme="minorHAnsi" w:hAnsiTheme="minorHAnsi"/>
          <w:lang w:eastAsia="en-IE"/>
        </w:rPr>
        <w:lastRenderedPageBreak/>
        <w:t>came from and the Board Members had no involvement in the development of the applications.</w:t>
      </w:r>
      <w:r w:rsidR="001D633C" w:rsidRPr="00677F0E">
        <w:rPr>
          <w:rFonts w:asciiTheme="minorHAnsi" w:hAnsiTheme="minorHAnsi"/>
          <w:lang w:eastAsia="en-IE"/>
        </w:rPr>
        <w:t xml:space="preserve"> </w:t>
      </w:r>
      <w:r w:rsidR="003525C7" w:rsidRPr="00677F0E">
        <w:rPr>
          <w:rFonts w:asciiTheme="minorHAnsi" w:hAnsiTheme="minorHAnsi"/>
          <w:lang w:eastAsia="en-IE"/>
        </w:rPr>
        <w:t xml:space="preserve"> I</w:t>
      </w:r>
      <w:r w:rsidRPr="00677F0E">
        <w:rPr>
          <w:rFonts w:asciiTheme="minorHAnsi" w:hAnsiTheme="minorHAnsi"/>
          <w:lang w:eastAsia="en-IE"/>
        </w:rPr>
        <w:t xml:space="preserve">t was </w:t>
      </w:r>
      <w:r w:rsidR="001B2981" w:rsidRPr="00677F0E">
        <w:rPr>
          <w:rFonts w:asciiTheme="minorHAnsi" w:hAnsiTheme="minorHAnsi"/>
          <w:lang w:eastAsia="en-IE"/>
        </w:rPr>
        <w:t xml:space="preserve">also </w:t>
      </w:r>
      <w:r w:rsidRPr="00677F0E">
        <w:rPr>
          <w:rFonts w:asciiTheme="minorHAnsi" w:hAnsiTheme="minorHAnsi"/>
          <w:lang w:eastAsia="en-IE"/>
        </w:rPr>
        <w:t xml:space="preserve">noted that </w:t>
      </w:r>
      <w:r w:rsidR="005E1AA7" w:rsidRPr="00677F0E">
        <w:rPr>
          <w:rFonts w:asciiTheme="minorHAnsi" w:hAnsiTheme="minorHAnsi"/>
          <w:lang w:eastAsia="en-IE"/>
        </w:rPr>
        <w:t>each application was assessed on its</w:t>
      </w:r>
      <w:r w:rsidR="00BD7A8E" w:rsidRPr="00677F0E">
        <w:rPr>
          <w:rFonts w:asciiTheme="minorHAnsi" w:hAnsiTheme="minorHAnsi"/>
          <w:lang w:eastAsia="en-IE"/>
        </w:rPr>
        <w:t xml:space="preserve"> merits. Following discussion, the Board was</w:t>
      </w:r>
      <w:r w:rsidR="001D633C" w:rsidRPr="00677F0E">
        <w:rPr>
          <w:rFonts w:asciiTheme="minorHAnsi" w:hAnsiTheme="minorHAnsi"/>
          <w:lang w:eastAsia="en-IE"/>
        </w:rPr>
        <w:t xml:space="preserve"> satisfied</w:t>
      </w:r>
      <w:r w:rsidR="00347989" w:rsidRPr="00677F0E">
        <w:rPr>
          <w:rFonts w:asciiTheme="minorHAnsi" w:hAnsiTheme="minorHAnsi"/>
          <w:lang w:eastAsia="en-IE"/>
        </w:rPr>
        <w:t xml:space="preserve"> that</w:t>
      </w:r>
      <w:r w:rsidR="00BD7A8E" w:rsidRPr="00677F0E">
        <w:rPr>
          <w:rFonts w:asciiTheme="minorHAnsi" w:hAnsiTheme="minorHAnsi"/>
          <w:lang w:eastAsia="en-IE"/>
        </w:rPr>
        <w:t xml:space="preserve"> no advantage was given to any</w:t>
      </w:r>
      <w:r w:rsidR="00347989" w:rsidRPr="00677F0E">
        <w:rPr>
          <w:rFonts w:asciiTheme="minorHAnsi" w:hAnsiTheme="minorHAnsi"/>
          <w:lang w:eastAsia="en-IE"/>
        </w:rPr>
        <w:t xml:space="preserve"> applicants and a total pay-out of</w:t>
      </w:r>
      <w:r w:rsidR="005E1AA7" w:rsidRPr="00677F0E">
        <w:rPr>
          <w:rFonts w:asciiTheme="minorHAnsi" w:hAnsiTheme="minorHAnsi"/>
          <w:lang w:eastAsia="en-IE"/>
        </w:rPr>
        <w:t xml:space="preserve"> just under</w:t>
      </w:r>
      <w:r w:rsidR="001B2981" w:rsidRPr="00677F0E">
        <w:rPr>
          <w:rFonts w:asciiTheme="minorHAnsi" w:hAnsiTheme="minorHAnsi"/>
          <w:lang w:eastAsia="en-IE"/>
        </w:rPr>
        <w:t xml:space="preserve"> €30,000 regarding</w:t>
      </w:r>
      <w:r w:rsidR="00347989" w:rsidRPr="00677F0E">
        <w:rPr>
          <w:rFonts w:asciiTheme="minorHAnsi" w:hAnsiTheme="minorHAnsi"/>
          <w:lang w:eastAsia="en-IE"/>
        </w:rPr>
        <w:t xml:space="preserve"> </w:t>
      </w:r>
      <w:r w:rsidR="003525C7" w:rsidRPr="00677F0E">
        <w:rPr>
          <w:rFonts w:asciiTheme="minorHAnsi" w:hAnsiTheme="minorHAnsi"/>
          <w:lang w:eastAsia="en-IE"/>
        </w:rPr>
        <w:t>14</w:t>
      </w:r>
      <w:r w:rsidR="00347989" w:rsidRPr="00677F0E">
        <w:rPr>
          <w:rFonts w:asciiTheme="minorHAnsi" w:hAnsiTheme="minorHAnsi"/>
          <w:lang w:eastAsia="en-IE"/>
        </w:rPr>
        <w:t xml:space="preserve"> success</w:t>
      </w:r>
      <w:r w:rsidR="001B2981" w:rsidRPr="00677F0E">
        <w:rPr>
          <w:rFonts w:asciiTheme="minorHAnsi" w:hAnsiTheme="minorHAnsi"/>
          <w:lang w:eastAsia="en-IE"/>
        </w:rPr>
        <w:t>ful applications</w:t>
      </w:r>
      <w:r w:rsidR="00BD7A8E" w:rsidRPr="00677F0E">
        <w:rPr>
          <w:rFonts w:asciiTheme="minorHAnsi" w:hAnsiTheme="minorHAnsi"/>
          <w:lang w:eastAsia="en-IE"/>
        </w:rPr>
        <w:t xml:space="preserve"> was approved.   It was agreed that a</w:t>
      </w:r>
      <w:r w:rsidR="00347989" w:rsidRPr="00677F0E">
        <w:rPr>
          <w:rFonts w:asciiTheme="minorHAnsi" w:hAnsiTheme="minorHAnsi"/>
          <w:lang w:eastAsia="en-IE"/>
        </w:rPr>
        <w:t xml:space="preserve"> blog giving details of </w:t>
      </w:r>
      <w:r w:rsidR="00BD7A8E" w:rsidRPr="00677F0E">
        <w:rPr>
          <w:rFonts w:asciiTheme="minorHAnsi" w:hAnsiTheme="minorHAnsi"/>
          <w:lang w:eastAsia="en-IE"/>
        </w:rPr>
        <w:t>the successful applications would</w:t>
      </w:r>
      <w:r w:rsidR="00347989" w:rsidRPr="00677F0E">
        <w:rPr>
          <w:rFonts w:asciiTheme="minorHAnsi" w:hAnsiTheme="minorHAnsi"/>
          <w:lang w:eastAsia="en-IE"/>
        </w:rPr>
        <w:t xml:space="preserve"> be put on the portal. </w:t>
      </w:r>
    </w:p>
    <w:p w14:paraId="10AAB4ED" w14:textId="77777777" w:rsidR="00AE5F4F" w:rsidRDefault="00AE5F4F" w:rsidP="00AE5F4F">
      <w:pPr>
        <w:pStyle w:val="ListParagraph"/>
        <w:rPr>
          <w:rFonts w:asciiTheme="minorHAnsi" w:hAnsiTheme="minorHAnsi"/>
          <w:lang w:eastAsia="en-IE"/>
        </w:rPr>
      </w:pPr>
    </w:p>
    <w:p w14:paraId="160998BC" w14:textId="5A140144" w:rsidR="00D7449C" w:rsidRPr="00AE5F4F" w:rsidRDefault="004B62D1" w:rsidP="00AE5F4F">
      <w:pPr>
        <w:pStyle w:val="ListParagraph"/>
        <w:numPr>
          <w:ilvl w:val="0"/>
          <w:numId w:val="12"/>
        </w:numPr>
        <w:rPr>
          <w:rFonts w:asciiTheme="minorHAnsi" w:hAnsiTheme="minorHAnsi"/>
          <w:lang w:eastAsia="en-IE"/>
        </w:rPr>
      </w:pPr>
      <w:r w:rsidRPr="00AE5F4F">
        <w:rPr>
          <w:rFonts w:asciiTheme="minorHAnsi" w:hAnsiTheme="minorHAnsi"/>
          <w:b/>
        </w:rPr>
        <w:t xml:space="preserve">Anonymisation.  </w:t>
      </w:r>
      <w:r w:rsidRPr="00AE5F4F">
        <w:rPr>
          <w:rFonts w:asciiTheme="minorHAnsi" w:hAnsiTheme="minorHAnsi"/>
        </w:rPr>
        <w:t>The issue of anonymisation of data was discussed and it was noted that personalisation of data is an impediment to releasing data.  The Board discussed whether they had any role in this aspect of Open Data or whether they should broaden their scope to include anonymisa</w:t>
      </w:r>
      <w:r w:rsidR="000B7A8C" w:rsidRPr="00AE5F4F">
        <w:rPr>
          <w:rFonts w:asciiTheme="minorHAnsi" w:hAnsiTheme="minorHAnsi"/>
        </w:rPr>
        <w:t>t</w:t>
      </w:r>
      <w:r w:rsidRPr="00AE5F4F">
        <w:rPr>
          <w:rFonts w:asciiTheme="minorHAnsi" w:hAnsiTheme="minorHAnsi"/>
        </w:rPr>
        <w:t xml:space="preserve">ion </w:t>
      </w:r>
      <w:r w:rsidR="000B7A8C" w:rsidRPr="00AE5F4F">
        <w:rPr>
          <w:rFonts w:asciiTheme="minorHAnsi" w:hAnsiTheme="minorHAnsi"/>
        </w:rPr>
        <w:t>and include it in the forthcoming Open Data Strategy.</w:t>
      </w:r>
      <w:r w:rsidR="00D7449C" w:rsidRPr="00AE5F4F">
        <w:rPr>
          <w:rFonts w:asciiTheme="minorHAnsi" w:hAnsiTheme="minorHAnsi"/>
        </w:rPr>
        <w:t xml:space="preserve"> D Parfenov noted that private data is outside the scope of open data and that data which is collected by government agencies and private corporations about citizens is often already machine-readable, almost real time and linkable. Data collected on the citizen’s behalf at present can be hard to find, may not be machine-readable or up to date. </w:t>
      </w:r>
      <w:r w:rsidR="00AE5F4F" w:rsidRPr="00AE5F4F">
        <w:rPr>
          <w:rFonts w:asciiTheme="minorHAnsi" w:hAnsiTheme="minorHAnsi"/>
          <w:bCs/>
        </w:rPr>
        <w:t xml:space="preserve">What is needed </w:t>
      </w:r>
      <w:r w:rsidR="00AE5F4F">
        <w:rPr>
          <w:rFonts w:asciiTheme="minorHAnsi" w:hAnsiTheme="minorHAnsi"/>
          <w:bCs/>
        </w:rPr>
        <w:t>for enabling data re-use and</w:t>
      </w:r>
      <w:r w:rsidR="00AE5F4F" w:rsidRPr="00AE5F4F">
        <w:rPr>
          <w:rFonts w:asciiTheme="minorHAnsi" w:hAnsiTheme="minorHAnsi"/>
          <w:bCs/>
        </w:rPr>
        <w:t xml:space="preserve"> </w:t>
      </w:r>
      <w:r w:rsidR="00AE5F4F">
        <w:rPr>
          <w:rFonts w:asciiTheme="minorHAnsi" w:hAnsiTheme="minorHAnsi"/>
          <w:bCs/>
        </w:rPr>
        <w:t xml:space="preserve">for </w:t>
      </w:r>
      <w:r w:rsidR="00AE5F4F" w:rsidRPr="00AE5F4F">
        <w:rPr>
          <w:rFonts w:asciiTheme="minorHAnsi" w:hAnsiTheme="minorHAnsi"/>
          <w:bCs/>
        </w:rPr>
        <w:t>making it useful by citizens, private and public organisations?</w:t>
      </w:r>
      <w:r w:rsidR="00AE5F4F">
        <w:t xml:space="preserve">  </w:t>
      </w:r>
      <w:r w:rsidR="00D7449C" w:rsidRPr="00AE5F4F">
        <w:rPr>
          <w:rFonts w:asciiTheme="minorHAnsi" w:hAnsiTheme="minorHAnsi"/>
        </w:rPr>
        <w:t>Open data is not a series of projects but a digital public infrastructure. In order to facilitate and encourage reuse of open data, digital public infrastructure needs to be linked, trustworthy and permanent. Open data must be authentic and FAIR (findable, accessible, interoperable and reusable).</w:t>
      </w:r>
    </w:p>
    <w:p w14:paraId="3913BE45" w14:textId="77777777" w:rsidR="008A7780" w:rsidRDefault="008A7780" w:rsidP="00D7449C">
      <w:pPr>
        <w:pStyle w:val="ListParagraph"/>
        <w:rPr>
          <w:rFonts w:asciiTheme="minorHAnsi" w:hAnsiTheme="minorHAnsi"/>
        </w:rPr>
      </w:pPr>
    </w:p>
    <w:p w14:paraId="0302FEF2" w14:textId="45772226" w:rsidR="000B7A8C" w:rsidRPr="002C768E" w:rsidRDefault="000B7A8C" w:rsidP="00D7449C">
      <w:pPr>
        <w:pStyle w:val="ListParagraph"/>
        <w:rPr>
          <w:rFonts w:asciiTheme="minorHAnsi" w:hAnsiTheme="minorHAnsi"/>
        </w:rPr>
      </w:pPr>
      <w:r w:rsidRPr="002C768E">
        <w:rPr>
          <w:rFonts w:asciiTheme="minorHAnsi" w:hAnsiTheme="minorHAnsi"/>
        </w:rPr>
        <w:t>I</w:t>
      </w:r>
      <w:r w:rsidR="004B62D1" w:rsidRPr="002C768E">
        <w:rPr>
          <w:rFonts w:asciiTheme="minorHAnsi" w:hAnsiTheme="minorHAnsi"/>
        </w:rPr>
        <w:t>t was noted that the CSO are doing a lot of work on anonymisation</w:t>
      </w:r>
      <w:r w:rsidRPr="002C768E">
        <w:rPr>
          <w:rFonts w:asciiTheme="minorHAnsi" w:hAnsiTheme="minorHAnsi"/>
        </w:rPr>
        <w:t xml:space="preserve"> of data</w:t>
      </w:r>
      <w:r w:rsidR="004B62D1" w:rsidRPr="002C768E">
        <w:rPr>
          <w:rFonts w:asciiTheme="minorHAnsi" w:hAnsiTheme="minorHAnsi"/>
        </w:rPr>
        <w:t xml:space="preserve"> – using linked data etc. but that a lot of other public bodies would not be in this space. It was decided that more information should be sought</w:t>
      </w:r>
      <w:r w:rsidRPr="002C768E">
        <w:rPr>
          <w:rFonts w:asciiTheme="minorHAnsi" w:hAnsiTheme="minorHAnsi"/>
        </w:rPr>
        <w:t xml:space="preserve"> to enable the Board to consider their role in anonymisation, if any</w:t>
      </w:r>
      <w:r w:rsidR="00BD7A8E" w:rsidRPr="002C768E">
        <w:rPr>
          <w:rFonts w:asciiTheme="minorHAnsi" w:hAnsiTheme="minorHAnsi"/>
        </w:rPr>
        <w:t xml:space="preserve">. </w:t>
      </w:r>
      <w:r w:rsidRPr="002C768E">
        <w:rPr>
          <w:rFonts w:asciiTheme="minorHAnsi" w:hAnsiTheme="minorHAnsi"/>
        </w:rPr>
        <w:t xml:space="preserve">The Board can then </w:t>
      </w:r>
      <w:r w:rsidR="00BD7A8E" w:rsidRPr="002C768E">
        <w:rPr>
          <w:rFonts w:asciiTheme="minorHAnsi" w:hAnsiTheme="minorHAnsi"/>
        </w:rPr>
        <w:t xml:space="preserve">make an informed view as to whether it has a role in this regard or not. The Board </w:t>
      </w:r>
      <w:r w:rsidR="002C768E" w:rsidRPr="002C768E">
        <w:rPr>
          <w:rFonts w:asciiTheme="minorHAnsi" w:hAnsiTheme="minorHAnsi"/>
        </w:rPr>
        <w:t xml:space="preserve">suggested inviting the CSO to attend a meeting </w:t>
      </w:r>
      <w:r w:rsidR="00B2420D">
        <w:rPr>
          <w:rFonts w:asciiTheme="minorHAnsi" w:hAnsiTheme="minorHAnsi"/>
        </w:rPr>
        <w:t xml:space="preserve">of the Board </w:t>
      </w:r>
      <w:r w:rsidR="002C768E" w:rsidRPr="002C768E">
        <w:rPr>
          <w:rFonts w:asciiTheme="minorHAnsi" w:hAnsiTheme="minorHAnsi"/>
        </w:rPr>
        <w:t xml:space="preserve">to discuss anonymisation to begin with to assist their understanding of anonymisation of data.  The </w:t>
      </w:r>
      <w:r w:rsidR="00BD7A8E" w:rsidRPr="002C768E">
        <w:rPr>
          <w:rFonts w:asciiTheme="minorHAnsi" w:hAnsiTheme="minorHAnsi"/>
        </w:rPr>
        <w:t>Data Protection Commissioner</w:t>
      </w:r>
      <w:r w:rsidR="002C768E" w:rsidRPr="002C768E">
        <w:rPr>
          <w:rFonts w:asciiTheme="minorHAnsi" w:hAnsiTheme="minorHAnsi"/>
        </w:rPr>
        <w:t>/</w:t>
      </w:r>
      <w:r w:rsidR="00BD7A8E" w:rsidRPr="002C768E">
        <w:rPr>
          <w:rFonts w:asciiTheme="minorHAnsi" w:hAnsiTheme="minorHAnsi"/>
        </w:rPr>
        <w:t xml:space="preserve">Rob Kitchen of NUIM </w:t>
      </w:r>
      <w:r w:rsidR="002C768E">
        <w:rPr>
          <w:rFonts w:asciiTheme="minorHAnsi" w:hAnsiTheme="minorHAnsi"/>
        </w:rPr>
        <w:t xml:space="preserve">might also be consulted, </w:t>
      </w:r>
      <w:r w:rsidR="002C768E" w:rsidRPr="002C768E">
        <w:rPr>
          <w:rFonts w:asciiTheme="minorHAnsi" w:hAnsiTheme="minorHAnsi"/>
        </w:rPr>
        <w:t>if required</w:t>
      </w:r>
      <w:r w:rsidR="002C768E">
        <w:rPr>
          <w:rFonts w:asciiTheme="minorHAnsi" w:hAnsiTheme="minorHAnsi"/>
        </w:rPr>
        <w:t>.</w:t>
      </w:r>
    </w:p>
    <w:tbl>
      <w:tblPr>
        <w:tblW w:w="0" w:type="auto"/>
        <w:tblInd w:w="360" w:type="dxa"/>
        <w:tblCellMar>
          <w:left w:w="0" w:type="dxa"/>
          <w:right w:w="0" w:type="dxa"/>
        </w:tblCellMar>
        <w:tblLook w:val="04A0" w:firstRow="1" w:lastRow="0" w:firstColumn="1" w:lastColumn="0" w:noHBand="0" w:noVBand="1"/>
      </w:tblPr>
      <w:tblGrid>
        <w:gridCol w:w="8646"/>
      </w:tblGrid>
      <w:tr w:rsidR="005B01E1" w:rsidRPr="005B01E1" w14:paraId="1236D63C" w14:textId="77777777" w:rsidTr="00F31FAB">
        <w:tc>
          <w:tcPr>
            <w:tcW w:w="8646"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4D7C35A5" w14:textId="27D6462E" w:rsidR="00F31FAB" w:rsidRDefault="0082199B" w:rsidP="00F31FAB">
            <w:pPr>
              <w:rPr>
                <w:rFonts w:asciiTheme="minorHAnsi" w:hAnsiTheme="minorHAnsi"/>
                <w:bCs/>
                <w:sz w:val="22"/>
                <w:szCs w:val="22"/>
                <w:lang w:eastAsia="en-US"/>
              </w:rPr>
            </w:pPr>
            <w:r>
              <w:rPr>
                <w:rFonts w:asciiTheme="minorHAnsi" w:hAnsiTheme="minorHAnsi"/>
              </w:rPr>
              <w:t xml:space="preserve"> </w:t>
            </w:r>
            <w:r w:rsidR="005B01E1" w:rsidRPr="008169E4">
              <w:rPr>
                <w:rFonts w:asciiTheme="minorHAnsi" w:hAnsiTheme="minorHAnsi"/>
                <w:b/>
                <w:bCs/>
                <w:sz w:val="22"/>
                <w:szCs w:val="22"/>
                <w:lang w:eastAsia="en-US"/>
              </w:rPr>
              <w:t>Action 1 (Secretariat)</w:t>
            </w:r>
            <w:r w:rsidR="000B7A8C" w:rsidRPr="002C768E">
              <w:rPr>
                <w:rFonts w:asciiTheme="minorHAnsi" w:hAnsiTheme="minorHAnsi"/>
                <w:bCs/>
                <w:sz w:val="22"/>
                <w:szCs w:val="22"/>
                <w:lang w:eastAsia="en-US"/>
              </w:rPr>
              <w:t xml:space="preserve"> </w:t>
            </w:r>
            <w:r w:rsidR="002C768E" w:rsidRPr="002C768E">
              <w:rPr>
                <w:rFonts w:asciiTheme="minorHAnsi" w:hAnsiTheme="minorHAnsi"/>
                <w:bCs/>
                <w:sz w:val="22"/>
                <w:szCs w:val="22"/>
                <w:lang w:eastAsia="en-US"/>
              </w:rPr>
              <w:t>Invite</w:t>
            </w:r>
            <w:r w:rsidR="002C768E">
              <w:rPr>
                <w:rFonts w:asciiTheme="minorHAnsi" w:hAnsiTheme="minorHAnsi"/>
                <w:b/>
                <w:bCs/>
                <w:sz w:val="22"/>
                <w:szCs w:val="22"/>
                <w:lang w:eastAsia="en-US"/>
              </w:rPr>
              <w:t xml:space="preserve"> </w:t>
            </w:r>
            <w:r w:rsidR="00347989">
              <w:rPr>
                <w:rFonts w:asciiTheme="minorHAnsi" w:hAnsiTheme="minorHAnsi"/>
                <w:bCs/>
                <w:sz w:val="22"/>
                <w:szCs w:val="22"/>
                <w:lang w:eastAsia="en-US"/>
              </w:rPr>
              <w:t>CSO</w:t>
            </w:r>
            <w:r w:rsidR="002C768E">
              <w:rPr>
                <w:rFonts w:asciiTheme="minorHAnsi" w:hAnsiTheme="minorHAnsi"/>
                <w:bCs/>
                <w:sz w:val="22"/>
                <w:szCs w:val="22"/>
                <w:lang w:eastAsia="en-US"/>
              </w:rPr>
              <w:t xml:space="preserve"> to a future meeting to discuss anonymisation to enable the Board decide their role if any on this aspect of data. Also seek the views of </w:t>
            </w:r>
            <w:r w:rsidR="00347989">
              <w:rPr>
                <w:rFonts w:asciiTheme="minorHAnsi" w:hAnsiTheme="minorHAnsi"/>
                <w:bCs/>
                <w:sz w:val="22"/>
                <w:szCs w:val="22"/>
                <w:lang w:eastAsia="en-US"/>
              </w:rPr>
              <w:t>Data Protection Commissioner</w:t>
            </w:r>
            <w:r w:rsidR="002C768E">
              <w:rPr>
                <w:rFonts w:asciiTheme="minorHAnsi" w:hAnsiTheme="minorHAnsi"/>
                <w:bCs/>
                <w:sz w:val="22"/>
                <w:szCs w:val="22"/>
                <w:lang w:eastAsia="en-US"/>
              </w:rPr>
              <w:t>/</w:t>
            </w:r>
            <w:r w:rsidR="00BD7A8E">
              <w:rPr>
                <w:rFonts w:asciiTheme="minorHAnsi" w:hAnsiTheme="minorHAnsi"/>
                <w:bCs/>
                <w:sz w:val="22"/>
                <w:szCs w:val="22"/>
                <w:lang w:eastAsia="en-US"/>
              </w:rPr>
              <w:t>Rob Kitchen</w:t>
            </w:r>
            <w:r w:rsidR="002C768E">
              <w:rPr>
                <w:rFonts w:asciiTheme="minorHAnsi" w:hAnsiTheme="minorHAnsi"/>
                <w:bCs/>
                <w:sz w:val="22"/>
                <w:szCs w:val="22"/>
                <w:lang w:eastAsia="en-US"/>
              </w:rPr>
              <w:t>,</w:t>
            </w:r>
            <w:r w:rsidR="008A7780">
              <w:rPr>
                <w:rFonts w:asciiTheme="minorHAnsi" w:hAnsiTheme="minorHAnsi"/>
                <w:bCs/>
                <w:sz w:val="22"/>
                <w:szCs w:val="22"/>
                <w:lang w:eastAsia="en-US"/>
              </w:rPr>
              <w:t xml:space="preserve"> </w:t>
            </w:r>
            <w:r w:rsidR="002C768E">
              <w:rPr>
                <w:rFonts w:asciiTheme="minorHAnsi" w:hAnsiTheme="minorHAnsi"/>
                <w:bCs/>
                <w:sz w:val="22"/>
                <w:szCs w:val="22"/>
                <w:lang w:eastAsia="en-US"/>
              </w:rPr>
              <w:t>NUIM</w:t>
            </w:r>
            <w:r w:rsidR="00CB7F95">
              <w:rPr>
                <w:rFonts w:asciiTheme="minorHAnsi" w:hAnsiTheme="minorHAnsi"/>
                <w:bCs/>
                <w:sz w:val="22"/>
                <w:szCs w:val="22"/>
                <w:lang w:eastAsia="en-US"/>
              </w:rPr>
              <w:t>,</w:t>
            </w:r>
            <w:bookmarkStart w:id="0" w:name="_GoBack"/>
            <w:bookmarkEnd w:id="0"/>
            <w:r w:rsidR="002C768E">
              <w:rPr>
                <w:rFonts w:asciiTheme="minorHAnsi" w:hAnsiTheme="minorHAnsi"/>
                <w:bCs/>
                <w:sz w:val="22"/>
                <w:szCs w:val="22"/>
                <w:lang w:eastAsia="en-US"/>
              </w:rPr>
              <w:t xml:space="preserve"> if required.</w:t>
            </w:r>
            <w:r w:rsidR="00F31FAB" w:rsidRPr="008169E4">
              <w:rPr>
                <w:rFonts w:asciiTheme="minorHAnsi" w:hAnsiTheme="minorHAnsi"/>
                <w:bCs/>
                <w:sz w:val="22"/>
                <w:szCs w:val="22"/>
                <w:lang w:eastAsia="en-US"/>
              </w:rPr>
              <w:t xml:space="preserve"> </w:t>
            </w:r>
          </w:p>
          <w:p w14:paraId="223FCA70" w14:textId="77777777" w:rsidR="003525C7" w:rsidRDefault="003525C7" w:rsidP="00F31FAB">
            <w:pPr>
              <w:rPr>
                <w:rFonts w:asciiTheme="minorHAnsi" w:hAnsiTheme="minorHAnsi"/>
                <w:b/>
                <w:bCs/>
                <w:sz w:val="22"/>
                <w:szCs w:val="22"/>
                <w:lang w:eastAsia="en-US"/>
              </w:rPr>
            </w:pPr>
          </w:p>
          <w:p w14:paraId="3DA95608" w14:textId="6EC49726" w:rsidR="00347989" w:rsidRDefault="00347989" w:rsidP="00F31FAB">
            <w:pPr>
              <w:rPr>
                <w:rFonts w:asciiTheme="minorHAnsi" w:hAnsiTheme="minorHAnsi"/>
                <w:bCs/>
                <w:sz w:val="22"/>
                <w:szCs w:val="22"/>
                <w:lang w:eastAsia="en-US"/>
              </w:rPr>
            </w:pPr>
            <w:r w:rsidRPr="00347989">
              <w:rPr>
                <w:rFonts w:asciiTheme="minorHAnsi" w:hAnsiTheme="minorHAnsi"/>
                <w:b/>
                <w:bCs/>
                <w:sz w:val="22"/>
                <w:szCs w:val="22"/>
                <w:lang w:eastAsia="en-US"/>
              </w:rPr>
              <w:t>Action 2 (Secretariat</w:t>
            </w:r>
            <w:r>
              <w:rPr>
                <w:rFonts w:asciiTheme="minorHAnsi" w:hAnsiTheme="minorHAnsi"/>
                <w:bCs/>
                <w:sz w:val="22"/>
                <w:szCs w:val="22"/>
                <w:lang w:eastAsia="en-US"/>
              </w:rPr>
              <w:t xml:space="preserve">) </w:t>
            </w:r>
            <w:r w:rsidR="00BD7A8E">
              <w:rPr>
                <w:rFonts w:asciiTheme="minorHAnsi" w:hAnsiTheme="minorHAnsi"/>
                <w:bCs/>
                <w:sz w:val="22"/>
                <w:szCs w:val="22"/>
                <w:lang w:eastAsia="en-US"/>
              </w:rPr>
              <w:t>Prepare a</w:t>
            </w:r>
            <w:r>
              <w:rPr>
                <w:rFonts w:asciiTheme="minorHAnsi" w:hAnsiTheme="minorHAnsi"/>
              </w:rPr>
              <w:t xml:space="preserve"> blog giving details of the successful applicat</w:t>
            </w:r>
            <w:r w:rsidR="00BD7A8E">
              <w:rPr>
                <w:rFonts w:asciiTheme="minorHAnsi" w:hAnsiTheme="minorHAnsi"/>
              </w:rPr>
              <w:t>ions from the Engagement Fund for</w:t>
            </w:r>
            <w:r>
              <w:rPr>
                <w:rFonts w:asciiTheme="minorHAnsi" w:hAnsiTheme="minorHAnsi"/>
              </w:rPr>
              <w:t xml:space="preserve"> the portal.</w:t>
            </w:r>
          </w:p>
          <w:p w14:paraId="435AECAF" w14:textId="5F3EB223" w:rsidR="00AB6F9F" w:rsidRPr="005B01E1" w:rsidRDefault="00AB6F9F" w:rsidP="00F41F06">
            <w:pPr>
              <w:rPr>
                <w:rFonts w:asciiTheme="minorHAnsi" w:hAnsiTheme="minorHAnsi"/>
                <w:sz w:val="22"/>
                <w:szCs w:val="22"/>
                <w:lang w:eastAsia="en-US"/>
              </w:rPr>
            </w:pPr>
          </w:p>
        </w:tc>
      </w:tr>
    </w:tbl>
    <w:p w14:paraId="5CC57B69" w14:textId="77777777" w:rsidR="005B01E1" w:rsidRPr="005B01E1" w:rsidRDefault="005B01E1" w:rsidP="005B01E1">
      <w:pPr>
        <w:ind w:left="360"/>
        <w:rPr>
          <w:rFonts w:asciiTheme="minorHAnsi" w:hAnsiTheme="minorHAnsi"/>
          <w:sz w:val="22"/>
          <w:szCs w:val="22"/>
          <w:lang w:eastAsia="en-US"/>
        </w:rPr>
      </w:pPr>
    </w:p>
    <w:p w14:paraId="04B1F687" w14:textId="3187693A" w:rsidR="005B01E1" w:rsidRPr="005B01E1" w:rsidRDefault="005B01E1" w:rsidP="005B01E1">
      <w:pPr>
        <w:pStyle w:val="ListParagraph"/>
        <w:numPr>
          <w:ilvl w:val="0"/>
          <w:numId w:val="2"/>
        </w:numPr>
        <w:spacing w:after="0" w:line="240" w:lineRule="auto"/>
        <w:rPr>
          <w:rFonts w:asciiTheme="minorHAnsi" w:hAnsiTheme="minorHAnsi"/>
        </w:rPr>
      </w:pPr>
      <w:r w:rsidRPr="005B01E1">
        <w:rPr>
          <w:rFonts w:asciiTheme="minorHAnsi" w:hAnsiTheme="minorHAnsi"/>
          <w:b/>
          <w:bCs/>
        </w:rPr>
        <w:t xml:space="preserve">Meeting with representatives of </w:t>
      </w:r>
      <w:r w:rsidR="003525C7">
        <w:rPr>
          <w:rFonts w:asciiTheme="minorHAnsi" w:hAnsiTheme="minorHAnsi"/>
          <w:b/>
          <w:bCs/>
        </w:rPr>
        <w:t>Libraries/Information Professionals</w:t>
      </w:r>
      <w:r w:rsidRPr="005B01E1">
        <w:rPr>
          <w:rFonts w:asciiTheme="minorHAnsi" w:hAnsiTheme="minorHAnsi"/>
          <w:b/>
          <w:bCs/>
        </w:rPr>
        <w:t xml:space="preserve"> </w:t>
      </w:r>
    </w:p>
    <w:p w14:paraId="7AC783AF" w14:textId="2BD713B8" w:rsidR="005422C0" w:rsidRPr="005422C0" w:rsidRDefault="00F31FAB" w:rsidP="005422C0">
      <w:pPr>
        <w:ind w:left="360"/>
        <w:rPr>
          <w:rFonts w:asciiTheme="minorHAnsi" w:hAnsiTheme="minorHAnsi"/>
          <w:sz w:val="22"/>
          <w:szCs w:val="22"/>
        </w:rPr>
      </w:pPr>
      <w:r>
        <w:rPr>
          <w:rFonts w:asciiTheme="minorHAnsi" w:hAnsiTheme="minorHAnsi"/>
          <w:sz w:val="22"/>
          <w:szCs w:val="22"/>
        </w:rPr>
        <w:t>S</w:t>
      </w:r>
      <w:r w:rsidR="003525C7">
        <w:rPr>
          <w:rFonts w:asciiTheme="minorHAnsi" w:hAnsiTheme="minorHAnsi"/>
          <w:sz w:val="22"/>
          <w:szCs w:val="22"/>
        </w:rPr>
        <w:t>ix</w:t>
      </w:r>
      <w:r w:rsidR="005B01E1" w:rsidRPr="005B01E1">
        <w:rPr>
          <w:rFonts w:asciiTheme="minorHAnsi" w:hAnsiTheme="minorHAnsi"/>
          <w:sz w:val="22"/>
          <w:szCs w:val="22"/>
        </w:rPr>
        <w:t xml:space="preserve"> representatives of the </w:t>
      </w:r>
      <w:r w:rsidR="00615833">
        <w:rPr>
          <w:rFonts w:asciiTheme="minorHAnsi" w:hAnsiTheme="minorHAnsi"/>
          <w:sz w:val="22"/>
          <w:szCs w:val="22"/>
        </w:rPr>
        <w:t>“</w:t>
      </w:r>
      <w:r w:rsidR="005422C0">
        <w:rPr>
          <w:rFonts w:asciiTheme="minorHAnsi" w:hAnsiTheme="minorHAnsi"/>
          <w:sz w:val="22"/>
          <w:szCs w:val="22"/>
        </w:rPr>
        <w:t>Libraries/Information Professionals</w:t>
      </w:r>
      <w:r w:rsidR="00615833">
        <w:rPr>
          <w:rFonts w:asciiTheme="minorHAnsi" w:hAnsiTheme="minorHAnsi"/>
          <w:sz w:val="22"/>
          <w:szCs w:val="22"/>
        </w:rPr>
        <w:t>” Stakeholder Group</w:t>
      </w:r>
      <w:r w:rsidR="005B01E1" w:rsidRPr="005B01E1">
        <w:rPr>
          <w:rFonts w:asciiTheme="minorHAnsi" w:hAnsiTheme="minorHAnsi"/>
          <w:sz w:val="22"/>
          <w:szCs w:val="22"/>
        </w:rPr>
        <w:t xml:space="preserve"> joined the meeting to</w:t>
      </w:r>
      <w:r>
        <w:rPr>
          <w:rFonts w:asciiTheme="minorHAnsi" w:hAnsiTheme="minorHAnsi"/>
          <w:sz w:val="22"/>
          <w:szCs w:val="22"/>
        </w:rPr>
        <w:t xml:space="preserve"> </w:t>
      </w:r>
      <w:r w:rsidRPr="00F31FAB">
        <w:rPr>
          <w:rFonts w:asciiTheme="minorHAnsi" w:hAnsiTheme="minorHAnsi"/>
          <w:sz w:val="22"/>
          <w:szCs w:val="22"/>
        </w:rPr>
        <w:t xml:space="preserve">discuss how the Open Data </w:t>
      </w:r>
      <w:r w:rsidR="0044767E">
        <w:rPr>
          <w:rFonts w:asciiTheme="minorHAnsi" w:hAnsiTheme="minorHAnsi"/>
          <w:sz w:val="22"/>
          <w:szCs w:val="22"/>
        </w:rPr>
        <w:t>Initiative</w:t>
      </w:r>
      <w:r w:rsidRPr="00F31FAB">
        <w:rPr>
          <w:rFonts w:asciiTheme="minorHAnsi" w:hAnsiTheme="minorHAnsi"/>
          <w:sz w:val="22"/>
          <w:szCs w:val="22"/>
        </w:rPr>
        <w:t xml:space="preserve"> can deliver benefits for </w:t>
      </w:r>
      <w:r w:rsidR="005422C0">
        <w:rPr>
          <w:rFonts w:asciiTheme="minorHAnsi" w:hAnsiTheme="minorHAnsi"/>
          <w:sz w:val="22"/>
          <w:szCs w:val="22"/>
        </w:rPr>
        <w:t>librarians</w:t>
      </w:r>
      <w:r w:rsidR="0044767E">
        <w:rPr>
          <w:rFonts w:asciiTheme="minorHAnsi" w:hAnsiTheme="minorHAnsi"/>
          <w:sz w:val="22"/>
          <w:szCs w:val="22"/>
        </w:rPr>
        <w:t xml:space="preserve"> and for their views on the forthcoming Open Data Strategy. </w:t>
      </w:r>
      <w:r w:rsidR="001B2981">
        <w:rPr>
          <w:rFonts w:asciiTheme="minorHAnsi" w:hAnsiTheme="minorHAnsi"/>
          <w:sz w:val="22"/>
          <w:szCs w:val="22"/>
        </w:rPr>
        <w:t>The librarians were</w:t>
      </w:r>
      <w:r w:rsidR="005422C0" w:rsidRPr="005422C0">
        <w:rPr>
          <w:rFonts w:asciiTheme="minorHAnsi" w:hAnsiTheme="minorHAnsi"/>
          <w:sz w:val="22"/>
          <w:szCs w:val="22"/>
        </w:rPr>
        <w:t xml:space="preserve"> advised</w:t>
      </w:r>
      <w:r w:rsidR="001B2981">
        <w:rPr>
          <w:rFonts w:asciiTheme="minorHAnsi" w:hAnsiTheme="minorHAnsi"/>
          <w:sz w:val="22"/>
          <w:szCs w:val="22"/>
        </w:rPr>
        <w:t xml:space="preserve"> in advance</w:t>
      </w:r>
      <w:r w:rsidR="005422C0" w:rsidRPr="005422C0">
        <w:rPr>
          <w:rFonts w:asciiTheme="minorHAnsi" w:hAnsiTheme="minorHAnsi"/>
          <w:sz w:val="22"/>
          <w:szCs w:val="22"/>
        </w:rPr>
        <w:t xml:space="preserve"> t</w:t>
      </w:r>
      <w:r w:rsidR="001B2981">
        <w:rPr>
          <w:rFonts w:asciiTheme="minorHAnsi" w:hAnsiTheme="minorHAnsi"/>
          <w:sz w:val="22"/>
          <w:szCs w:val="22"/>
        </w:rPr>
        <w:t>hat by way of preparation it would</w:t>
      </w:r>
      <w:r w:rsidR="005422C0" w:rsidRPr="005422C0">
        <w:rPr>
          <w:rFonts w:asciiTheme="minorHAnsi" w:hAnsiTheme="minorHAnsi"/>
          <w:sz w:val="22"/>
          <w:szCs w:val="22"/>
        </w:rPr>
        <w:t xml:space="preserve"> be useful to look at the</w:t>
      </w:r>
      <w:r w:rsidR="005422C0" w:rsidRPr="00F57B2A">
        <w:rPr>
          <w:color w:val="1F497D"/>
        </w:rPr>
        <w:t xml:space="preserve"> </w:t>
      </w:r>
      <w:hyperlink r:id="rId13" w:tgtFrame="_blank" w:history="1">
        <w:r w:rsidR="005422C0">
          <w:rPr>
            <w:rStyle w:val="Hyperlink"/>
          </w:rPr>
          <w:t>Foundation Document for the Development of a National Open Data Strategy</w:t>
        </w:r>
      </w:hyperlink>
      <w:r w:rsidR="005422C0">
        <w:t xml:space="preserve">, </w:t>
      </w:r>
      <w:r w:rsidR="005422C0" w:rsidRPr="005422C0">
        <w:rPr>
          <w:rFonts w:asciiTheme="minorHAnsi" w:hAnsiTheme="minorHAnsi"/>
          <w:sz w:val="22"/>
          <w:szCs w:val="22"/>
        </w:rPr>
        <w:t xml:space="preserve">and the </w:t>
      </w:r>
      <w:hyperlink r:id="rId14" w:history="1">
        <w:r w:rsidR="005422C0">
          <w:rPr>
            <w:rStyle w:val="Hyperlink"/>
          </w:rPr>
          <w:t>Technical Framework</w:t>
        </w:r>
      </w:hyperlink>
      <w:r w:rsidR="005422C0">
        <w:t xml:space="preserve">. </w:t>
      </w:r>
      <w:r w:rsidR="005422C0" w:rsidRPr="005422C0">
        <w:rPr>
          <w:rFonts w:asciiTheme="minorHAnsi" w:hAnsiTheme="minorHAnsi"/>
          <w:sz w:val="22"/>
          <w:szCs w:val="22"/>
        </w:rPr>
        <w:t>They were also circulated with a general briefing note on the Open Data Initiative and the note prepared by Sandra Collins on the Digital Legal Deposit</w:t>
      </w:r>
      <w:r w:rsidR="005422C0">
        <w:rPr>
          <w:rFonts w:asciiTheme="minorHAnsi" w:hAnsiTheme="minorHAnsi"/>
          <w:sz w:val="22"/>
          <w:szCs w:val="22"/>
        </w:rPr>
        <w:t>.</w:t>
      </w:r>
      <w:r w:rsidR="005422C0" w:rsidRPr="005422C0">
        <w:rPr>
          <w:rFonts w:asciiTheme="minorHAnsi" w:hAnsiTheme="minorHAnsi"/>
          <w:sz w:val="22"/>
          <w:szCs w:val="22"/>
        </w:rPr>
        <w:t xml:space="preserve">  </w:t>
      </w:r>
    </w:p>
    <w:p w14:paraId="1B0EF9A7" w14:textId="77777777" w:rsidR="005422C0" w:rsidRPr="00F31FAB" w:rsidRDefault="005422C0" w:rsidP="002C1ACA">
      <w:pPr>
        <w:ind w:left="360"/>
        <w:rPr>
          <w:rFonts w:asciiTheme="minorHAnsi" w:hAnsiTheme="minorHAnsi"/>
          <w:sz w:val="22"/>
          <w:szCs w:val="22"/>
        </w:rPr>
      </w:pPr>
    </w:p>
    <w:p w14:paraId="5E8C011A" w14:textId="60ADD821" w:rsidR="00F31FAB" w:rsidRPr="00F31FAB" w:rsidRDefault="00F31FAB" w:rsidP="00F31FAB">
      <w:pPr>
        <w:rPr>
          <w:rFonts w:asciiTheme="minorHAnsi" w:hAnsiTheme="minorHAnsi"/>
          <w:sz w:val="22"/>
          <w:szCs w:val="22"/>
        </w:rPr>
      </w:pPr>
      <w:r w:rsidRPr="00F31FAB">
        <w:rPr>
          <w:rFonts w:asciiTheme="minorHAnsi" w:hAnsiTheme="minorHAnsi"/>
          <w:sz w:val="22"/>
          <w:szCs w:val="22"/>
        </w:rPr>
        <w:t>The attendees were:</w:t>
      </w:r>
    </w:p>
    <w:p w14:paraId="15E92B0D" w14:textId="77777777"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t>John Howard, UCD</w:t>
      </w:r>
    </w:p>
    <w:p w14:paraId="75DD1A57" w14:textId="094B6756"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t>Aoife Lawton, HSE</w:t>
      </w:r>
    </w:p>
    <w:p w14:paraId="0E3655B2" w14:textId="77777777"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t>Kate Kelly, RCSI</w:t>
      </w:r>
    </w:p>
    <w:p w14:paraId="056F87E2" w14:textId="77777777"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lastRenderedPageBreak/>
        <w:t>Philip Cohen, DIT (Library Association of Ireland President)</w:t>
      </w:r>
    </w:p>
    <w:p w14:paraId="79AF83A6" w14:textId="77777777"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t>Brian Galvin, Health Research Board</w:t>
      </w:r>
    </w:p>
    <w:p w14:paraId="5ACBE62E" w14:textId="72A4A82D" w:rsidR="005422C0" w:rsidRPr="005422C0" w:rsidRDefault="005422C0" w:rsidP="005422C0">
      <w:pPr>
        <w:pStyle w:val="ListParagraph"/>
        <w:numPr>
          <w:ilvl w:val="0"/>
          <w:numId w:val="29"/>
        </w:numPr>
        <w:rPr>
          <w:rFonts w:asciiTheme="minorHAnsi" w:hAnsiTheme="minorHAnsi"/>
        </w:rPr>
      </w:pPr>
      <w:r w:rsidRPr="005422C0">
        <w:rPr>
          <w:rFonts w:asciiTheme="minorHAnsi" w:hAnsiTheme="minorHAnsi"/>
        </w:rPr>
        <w:t>Mairead Treanor, Met Eireann (for Government Libraries Group of LAI)</w:t>
      </w:r>
    </w:p>
    <w:p w14:paraId="71B0F8AA" w14:textId="62290306" w:rsidR="002C1ACA" w:rsidRDefault="00F31FAB" w:rsidP="00EC630A">
      <w:pPr>
        <w:ind w:left="360" w:hanging="218"/>
        <w:rPr>
          <w:rFonts w:asciiTheme="minorHAnsi" w:hAnsiTheme="minorHAnsi"/>
          <w:sz w:val="22"/>
          <w:szCs w:val="22"/>
        </w:rPr>
      </w:pPr>
      <w:r>
        <w:rPr>
          <w:rFonts w:asciiTheme="minorHAnsi" w:hAnsiTheme="minorHAnsi"/>
          <w:sz w:val="22"/>
          <w:szCs w:val="22"/>
        </w:rPr>
        <w:t>Some of the main points that arose were as follows:</w:t>
      </w:r>
      <w:r w:rsidR="00FB5BA1">
        <w:rPr>
          <w:rFonts w:asciiTheme="minorHAnsi" w:hAnsiTheme="minorHAnsi"/>
          <w:sz w:val="22"/>
          <w:szCs w:val="22"/>
        </w:rPr>
        <w:t xml:space="preserve">  </w:t>
      </w:r>
    </w:p>
    <w:p w14:paraId="225DAD88" w14:textId="77777777" w:rsidR="00263A63" w:rsidRDefault="00263A63" w:rsidP="002C1ACA">
      <w:pPr>
        <w:ind w:left="360"/>
        <w:rPr>
          <w:rFonts w:asciiTheme="minorHAnsi" w:hAnsiTheme="minorHAnsi"/>
          <w:sz w:val="22"/>
          <w:szCs w:val="22"/>
        </w:rPr>
      </w:pPr>
    </w:p>
    <w:p w14:paraId="5A65F284" w14:textId="10EC3E00" w:rsidR="00263A63" w:rsidRDefault="00263A63" w:rsidP="00FB5BA1">
      <w:pPr>
        <w:pStyle w:val="ListParagraph"/>
        <w:numPr>
          <w:ilvl w:val="0"/>
          <w:numId w:val="32"/>
        </w:numPr>
        <w:rPr>
          <w:rFonts w:asciiTheme="minorHAnsi" w:hAnsiTheme="minorHAnsi"/>
        </w:rPr>
      </w:pPr>
      <w:r>
        <w:rPr>
          <w:rFonts w:asciiTheme="minorHAnsi" w:hAnsiTheme="minorHAnsi"/>
        </w:rPr>
        <w:t xml:space="preserve">The Library Association of Ireland is very happy to engage in discussion with the ODGB on </w:t>
      </w:r>
      <w:r w:rsidR="008A7780">
        <w:rPr>
          <w:rFonts w:asciiTheme="minorHAnsi" w:hAnsiTheme="minorHAnsi"/>
        </w:rPr>
        <w:t>O</w:t>
      </w:r>
      <w:r>
        <w:rPr>
          <w:rFonts w:asciiTheme="minorHAnsi" w:hAnsiTheme="minorHAnsi"/>
        </w:rPr>
        <w:t xml:space="preserve">pen </w:t>
      </w:r>
      <w:r w:rsidR="008A7780">
        <w:rPr>
          <w:rFonts w:asciiTheme="minorHAnsi" w:hAnsiTheme="minorHAnsi"/>
        </w:rPr>
        <w:t>D</w:t>
      </w:r>
      <w:r>
        <w:rPr>
          <w:rFonts w:asciiTheme="minorHAnsi" w:hAnsiTheme="minorHAnsi"/>
        </w:rPr>
        <w:t xml:space="preserve">ata. </w:t>
      </w:r>
    </w:p>
    <w:p w14:paraId="50439E67" w14:textId="0002532C" w:rsidR="00EC7EE4" w:rsidRDefault="00EC7EE4" w:rsidP="00FB5BA1">
      <w:pPr>
        <w:pStyle w:val="ListParagraph"/>
        <w:numPr>
          <w:ilvl w:val="0"/>
          <w:numId w:val="32"/>
        </w:numPr>
        <w:rPr>
          <w:rFonts w:asciiTheme="minorHAnsi" w:hAnsiTheme="minorHAnsi"/>
        </w:rPr>
      </w:pPr>
      <w:r>
        <w:rPr>
          <w:rFonts w:asciiTheme="minorHAnsi" w:hAnsiTheme="minorHAnsi"/>
        </w:rPr>
        <w:t>Curation and preservation of data has been the focus of libraries for a long time. Funding of this activity is very important.</w:t>
      </w:r>
    </w:p>
    <w:p w14:paraId="4494677B" w14:textId="797AE1EA" w:rsidR="00263A63" w:rsidRDefault="00263A63" w:rsidP="00FB5BA1">
      <w:pPr>
        <w:pStyle w:val="ListParagraph"/>
        <w:numPr>
          <w:ilvl w:val="0"/>
          <w:numId w:val="32"/>
        </w:numPr>
        <w:rPr>
          <w:rFonts w:asciiTheme="minorHAnsi" w:hAnsiTheme="minorHAnsi"/>
        </w:rPr>
      </w:pPr>
      <w:r>
        <w:rPr>
          <w:rFonts w:asciiTheme="minorHAnsi" w:hAnsiTheme="minorHAnsi"/>
        </w:rPr>
        <w:t>Releasing data is only the start, there is a need</w:t>
      </w:r>
      <w:r w:rsidR="0072114E">
        <w:rPr>
          <w:rFonts w:asciiTheme="minorHAnsi" w:hAnsiTheme="minorHAnsi"/>
        </w:rPr>
        <w:t xml:space="preserve"> for quality metadata, finding tools, training </w:t>
      </w:r>
      <w:r>
        <w:rPr>
          <w:rFonts w:asciiTheme="minorHAnsi" w:hAnsiTheme="minorHAnsi"/>
        </w:rPr>
        <w:t>and awareness raising as well as policy changes and initiatives.</w:t>
      </w:r>
    </w:p>
    <w:p w14:paraId="6340589E" w14:textId="33ACF09D" w:rsidR="000800B6" w:rsidRPr="004D356D" w:rsidRDefault="008D64E9" w:rsidP="004D356D">
      <w:pPr>
        <w:pStyle w:val="ListParagraph"/>
        <w:numPr>
          <w:ilvl w:val="0"/>
          <w:numId w:val="32"/>
        </w:numPr>
        <w:rPr>
          <w:rFonts w:asciiTheme="minorHAnsi" w:hAnsiTheme="minorHAnsi"/>
        </w:rPr>
      </w:pPr>
      <w:r>
        <w:rPr>
          <w:rFonts w:asciiTheme="minorHAnsi" w:hAnsiTheme="minorHAnsi"/>
        </w:rPr>
        <w:t xml:space="preserve">There is a </w:t>
      </w:r>
      <w:r w:rsidR="00FB5BA1">
        <w:rPr>
          <w:rFonts w:asciiTheme="minorHAnsi" w:hAnsiTheme="minorHAnsi"/>
        </w:rPr>
        <w:t>need for joined up thinking (researchers/a</w:t>
      </w:r>
      <w:r w:rsidR="000800B6">
        <w:rPr>
          <w:rFonts w:asciiTheme="minorHAnsi" w:hAnsiTheme="minorHAnsi"/>
        </w:rPr>
        <w:t>c</w:t>
      </w:r>
      <w:r w:rsidR="00FB5BA1">
        <w:rPr>
          <w:rFonts w:asciiTheme="minorHAnsi" w:hAnsiTheme="minorHAnsi"/>
        </w:rPr>
        <w:t>ad</w:t>
      </w:r>
      <w:r w:rsidR="000800B6">
        <w:rPr>
          <w:rFonts w:asciiTheme="minorHAnsi" w:hAnsiTheme="minorHAnsi"/>
        </w:rPr>
        <w:t>e</w:t>
      </w:r>
      <w:r w:rsidR="00FB5BA1">
        <w:rPr>
          <w:rFonts w:asciiTheme="minorHAnsi" w:hAnsiTheme="minorHAnsi"/>
        </w:rPr>
        <w:t>mics and links between the Board and funders</w:t>
      </w:r>
      <w:r w:rsidR="000800B6">
        <w:rPr>
          <w:rFonts w:asciiTheme="minorHAnsi" w:hAnsiTheme="minorHAnsi"/>
        </w:rPr>
        <w:t xml:space="preserve"> of research</w:t>
      </w:r>
      <w:r>
        <w:rPr>
          <w:rFonts w:asciiTheme="minorHAnsi" w:hAnsiTheme="minorHAnsi"/>
        </w:rPr>
        <w:t>)</w:t>
      </w:r>
      <w:r w:rsidR="00EC7EE4">
        <w:rPr>
          <w:rFonts w:asciiTheme="minorHAnsi" w:hAnsiTheme="minorHAnsi"/>
        </w:rPr>
        <w:t>.  Currently there is a lack of a funding stream and a change in policy around this is needed.</w:t>
      </w:r>
    </w:p>
    <w:p w14:paraId="352D2BFB" w14:textId="13DCEC95" w:rsidR="000800B6" w:rsidRDefault="004D356D" w:rsidP="00FB5BA1">
      <w:pPr>
        <w:pStyle w:val="ListParagraph"/>
        <w:numPr>
          <w:ilvl w:val="0"/>
          <w:numId w:val="32"/>
        </w:numPr>
        <w:rPr>
          <w:rFonts w:asciiTheme="minorHAnsi" w:hAnsiTheme="minorHAnsi"/>
        </w:rPr>
      </w:pPr>
      <w:r>
        <w:rPr>
          <w:rFonts w:asciiTheme="minorHAnsi" w:hAnsiTheme="minorHAnsi"/>
        </w:rPr>
        <w:t>Access to publicly funded research data is needed- the data used to complete the actual research. Research takes place across a lifecycle. To provide coherence we need a much more joined up support and communications framework- including academics, researchers, libraries and funders.</w:t>
      </w:r>
    </w:p>
    <w:p w14:paraId="6B1312AC" w14:textId="3A6E37F8" w:rsidR="000800B6" w:rsidRDefault="004D356D" w:rsidP="00FB5BA1">
      <w:pPr>
        <w:pStyle w:val="ListParagraph"/>
        <w:numPr>
          <w:ilvl w:val="0"/>
          <w:numId w:val="32"/>
        </w:numPr>
        <w:rPr>
          <w:rFonts w:asciiTheme="minorHAnsi" w:hAnsiTheme="minorHAnsi"/>
        </w:rPr>
      </w:pPr>
      <w:r>
        <w:rPr>
          <w:rFonts w:asciiTheme="minorHAnsi" w:hAnsiTheme="minorHAnsi"/>
        </w:rPr>
        <w:t>It is necessary to build systems that can interoperate. Researchers like to publish data where similar data exists. Researchers need to be aware of data environments.</w:t>
      </w:r>
    </w:p>
    <w:p w14:paraId="1AAEAEA2" w14:textId="71890B5D" w:rsidR="004D356D" w:rsidRDefault="004D356D" w:rsidP="00FB5BA1">
      <w:pPr>
        <w:pStyle w:val="ListParagraph"/>
        <w:numPr>
          <w:ilvl w:val="0"/>
          <w:numId w:val="32"/>
        </w:numPr>
        <w:rPr>
          <w:rFonts w:asciiTheme="minorHAnsi" w:hAnsiTheme="minorHAnsi"/>
        </w:rPr>
      </w:pPr>
      <w:r>
        <w:rPr>
          <w:rFonts w:asciiTheme="minorHAnsi" w:hAnsiTheme="minorHAnsi"/>
        </w:rPr>
        <w:t>A national position statement</w:t>
      </w:r>
      <w:r w:rsidR="008573F4">
        <w:rPr>
          <w:rFonts w:asciiTheme="minorHAnsi" w:hAnsiTheme="minorHAnsi"/>
        </w:rPr>
        <w:t xml:space="preserve"> (National Principles for Open Access Policy Statement)</w:t>
      </w:r>
      <w:r>
        <w:rPr>
          <w:rFonts w:asciiTheme="minorHAnsi" w:hAnsiTheme="minorHAnsi"/>
        </w:rPr>
        <w:t xml:space="preserve"> exists regarding open access publication and it would be good if this could be extended to open data.</w:t>
      </w:r>
    </w:p>
    <w:p w14:paraId="62515EE9" w14:textId="5373D315" w:rsidR="004D356D" w:rsidRDefault="0072114E" w:rsidP="00FB5BA1">
      <w:pPr>
        <w:pStyle w:val="ListParagraph"/>
        <w:numPr>
          <w:ilvl w:val="0"/>
          <w:numId w:val="32"/>
        </w:numPr>
        <w:rPr>
          <w:rFonts w:asciiTheme="minorHAnsi" w:hAnsiTheme="minorHAnsi"/>
        </w:rPr>
      </w:pPr>
      <w:r>
        <w:rPr>
          <w:rFonts w:asciiTheme="minorHAnsi" w:hAnsiTheme="minorHAnsi"/>
        </w:rPr>
        <w:t>Many funders e.g. H2020 are including mandates that require research data be open and accessible to other researchers and the general public</w:t>
      </w:r>
      <w:r w:rsidR="004D356D">
        <w:rPr>
          <w:rFonts w:asciiTheme="minorHAnsi" w:hAnsiTheme="minorHAnsi"/>
        </w:rPr>
        <w:t>. It can be troublesome for a researcher to prepare data at the end of a project. Funders could look at allocations around data preparation.</w:t>
      </w:r>
    </w:p>
    <w:p w14:paraId="192C11C4" w14:textId="0F219F75" w:rsidR="004D356D" w:rsidRDefault="004D356D" w:rsidP="00FB5BA1">
      <w:pPr>
        <w:pStyle w:val="ListParagraph"/>
        <w:numPr>
          <w:ilvl w:val="0"/>
          <w:numId w:val="32"/>
        </w:numPr>
        <w:rPr>
          <w:rFonts w:asciiTheme="minorHAnsi" w:hAnsiTheme="minorHAnsi"/>
        </w:rPr>
      </w:pPr>
      <w:r>
        <w:rPr>
          <w:rFonts w:asciiTheme="minorHAnsi" w:hAnsiTheme="minorHAnsi"/>
        </w:rPr>
        <w:t>Accountability and transparency is important. Libraries view information as a public good.</w:t>
      </w:r>
    </w:p>
    <w:p w14:paraId="7A7900D3" w14:textId="372204B5" w:rsidR="004D356D" w:rsidRPr="00786804" w:rsidRDefault="004D356D" w:rsidP="004D356D">
      <w:pPr>
        <w:rPr>
          <w:rFonts w:asciiTheme="minorHAnsi" w:hAnsiTheme="minorHAnsi"/>
          <w:sz w:val="22"/>
          <w:szCs w:val="22"/>
        </w:rPr>
      </w:pPr>
      <w:r w:rsidRPr="00786804">
        <w:rPr>
          <w:rFonts w:asciiTheme="minorHAnsi" w:hAnsiTheme="minorHAnsi"/>
          <w:sz w:val="22"/>
          <w:szCs w:val="22"/>
        </w:rPr>
        <w:t>The Board queried whether its remit should extend</w:t>
      </w:r>
      <w:r w:rsidR="00950014">
        <w:rPr>
          <w:rFonts w:asciiTheme="minorHAnsi" w:hAnsiTheme="minorHAnsi"/>
          <w:sz w:val="22"/>
          <w:szCs w:val="22"/>
        </w:rPr>
        <w:t xml:space="preserve"> </w:t>
      </w:r>
      <w:r w:rsidRPr="00786804">
        <w:rPr>
          <w:rFonts w:asciiTheme="minorHAnsi" w:hAnsiTheme="minorHAnsi"/>
          <w:sz w:val="22"/>
          <w:szCs w:val="22"/>
        </w:rPr>
        <w:t xml:space="preserve">beyond </w:t>
      </w:r>
      <w:r w:rsidR="008A7780">
        <w:rPr>
          <w:rFonts w:asciiTheme="minorHAnsi" w:hAnsiTheme="minorHAnsi"/>
          <w:sz w:val="22"/>
          <w:szCs w:val="22"/>
        </w:rPr>
        <w:t>O</w:t>
      </w:r>
      <w:r w:rsidRPr="00786804">
        <w:rPr>
          <w:rFonts w:asciiTheme="minorHAnsi" w:hAnsiTheme="minorHAnsi"/>
          <w:sz w:val="22"/>
          <w:szCs w:val="22"/>
        </w:rPr>
        <w:t xml:space="preserve">pen </w:t>
      </w:r>
      <w:r w:rsidR="008A7780">
        <w:rPr>
          <w:rFonts w:asciiTheme="minorHAnsi" w:hAnsiTheme="minorHAnsi"/>
          <w:sz w:val="22"/>
          <w:szCs w:val="22"/>
        </w:rPr>
        <w:t>D</w:t>
      </w:r>
      <w:r w:rsidRPr="00786804">
        <w:rPr>
          <w:rFonts w:asciiTheme="minorHAnsi" w:hAnsiTheme="minorHAnsi"/>
          <w:sz w:val="22"/>
          <w:szCs w:val="22"/>
        </w:rPr>
        <w:t>ata</w:t>
      </w:r>
      <w:r w:rsidR="00950014">
        <w:rPr>
          <w:rFonts w:asciiTheme="minorHAnsi" w:hAnsiTheme="minorHAnsi"/>
          <w:sz w:val="22"/>
          <w:szCs w:val="22"/>
        </w:rPr>
        <w:t xml:space="preserve"> to </w:t>
      </w:r>
      <w:r w:rsidR="008A7780">
        <w:rPr>
          <w:rFonts w:asciiTheme="minorHAnsi" w:hAnsiTheme="minorHAnsi"/>
          <w:sz w:val="22"/>
          <w:szCs w:val="22"/>
        </w:rPr>
        <w:t>O</w:t>
      </w:r>
      <w:r w:rsidR="00950014">
        <w:rPr>
          <w:rFonts w:asciiTheme="minorHAnsi" w:hAnsiTheme="minorHAnsi"/>
          <w:sz w:val="22"/>
          <w:szCs w:val="22"/>
        </w:rPr>
        <w:t xml:space="preserve">pen </w:t>
      </w:r>
      <w:r w:rsidR="008A7780">
        <w:rPr>
          <w:rFonts w:asciiTheme="minorHAnsi" w:hAnsiTheme="minorHAnsi"/>
          <w:sz w:val="22"/>
          <w:szCs w:val="22"/>
        </w:rPr>
        <w:t>S</w:t>
      </w:r>
      <w:r w:rsidR="00950014">
        <w:rPr>
          <w:rFonts w:asciiTheme="minorHAnsi" w:hAnsiTheme="minorHAnsi"/>
          <w:sz w:val="22"/>
          <w:szCs w:val="22"/>
        </w:rPr>
        <w:t>cience</w:t>
      </w:r>
      <w:r w:rsidRPr="00786804">
        <w:rPr>
          <w:rFonts w:asciiTheme="minorHAnsi" w:hAnsiTheme="minorHAnsi"/>
          <w:sz w:val="22"/>
          <w:szCs w:val="22"/>
        </w:rPr>
        <w:t>.</w:t>
      </w:r>
    </w:p>
    <w:p w14:paraId="5994F953" w14:textId="77777777" w:rsidR="00B716AB" w:rsidRPr="00786804" w:rsidRDefault="00B716AB" w:rsidP="004D356D">
      <w:pPr>
        <w:rPr>
          <w:rFonts w:asciiTheme="minorHAnsi" w:hAnsiTheme="minorHAnsi"/>
          <w:sz w:val="22"/>
          <w:szCs w:val="22"/>
        </w:rPr>
      </w:pPr>
    </w:p>
    <w:p w14:paraId="5CB37005" w14:textId="65A13CCD" w:rsidR="00B716AB" w:rsidRPr="00786804" w:rsidRDefault="00B716AB" w:rsidP="004D356D">
      <w:pPr>
        <w:rPr>
          <w:rFonts w:asciiTheme="minorHAnsi" w:hAnsiTheme="minorHAnsi"/>
          <w:sz w:val="22"/>
          <w:szCs w:val="22"/>
        </w:rPr>
      </w:pPr>
      <w:r w:rsidRPr="00786804">
        <w:rPr>
          <w:rFonts w:asciiTheme="minorHAnsi" w:hAnsiTheme="minorHAnsi"/>
          <w:sz w:val="22"/>
          <w:szCs w:val="22"/>
        </w:rPr>
        <w:t>The Board also quer</w:t>
      </w:r>
      <w:r w:rsidR="008D64E9">
        <w:rPr>
          <w:rFonts w:asciiTheme="minorHAnsi" w:hAnsiTheme="minorHAnsi"/>
          <w:sz w:val="22"/>
          <w:szCs w:val="22"/>
        </w:rPr>
        <w:t>ied if there is</w:t>
      </w:r>
      <w:r w:rsidRPr="00786804">
        <w:rPr>
          <w:rFonts w:asciiTheme="minorHAnsi" w:hAnsiTheme="minorHAnsi"/>
          <w:sz w:val="22"/>
          <w:szCs w:val="22"/>
        </w:rPr>
        <w:t xml:space="preserve"> a way that dissatisfaction with portal datasets can be fed back to it from the library community. It was suggested use cases may assist and the public library service could be used to canvas feedback.</w:t>
      </w:r>
    </w:p>
    <w:p w14:paraId="7118AF0F" w14:textId="77777777" w:rsidR="00B716AB" w:rsidRPr="00786804" w:rsidRDefault="00B716AB" w:rsidP="004D356D">
      <w:pPr>
        <w:rPr>
          <w:rFonts w:asciiTheme="minorHAnsi" w:hAnsiTheme="minorHAnsi"/>
          <w:sz w:val="22"/>
          <w:szCs w:val="22"/>
        </w:rPr>
      </w:pPr>
    </w:p>
    <w:p w14:paraId="67FCCE35" w14:textId="4EA4DA15" w:rsidR="00B716AB" w:rsidRPr="00786804" w:rsidRDefault="00B716AB" w:rsidP="004D356D">
      <w:pPr>
        <w:rPr>
          <w:rFonts w:asciiTheme="minorHAnsi" w:hAnsiTheme="minorHAnsi"/>
          <w:sz w:val="22"/>
          <w:szCs w:val="22"/>
        </w:rPr>
      </w:pPr>
      <w:r w:rsidRPr="00786804">
        <w:rPr>
          <w:rFonts w:asciiTheme="minorHAnsi" w:hAnsiTheme="minorHAnsi"/>
          <w:sz w:val="22"/>
          <w:szCs w:val="22"/>
        </w:rPr>
        <w:t>The Board asked the library group if they felt that they could influence the agenda in their own organisations. The librarians agreed that this was possible in the academic libraries in particular. However, in other areas such as the HSE</w:t>
      </w:r>
      <w:r w:rsidR="008573F4">
        <w:rPr>
          <w:rFonts w:asciiTheme="minorHAnsi" w:hAnsiTheme="minorHAnsi"/>
          <w:sz w:val="22"/>
          <w:szCs w:val="22"/>
        </w:rPr>
        <w:t xml:space="preserve"> and Health Research Board, library </w:t>
      </w:r>
      <w:r w:rsidRPr="00786804">
        <w:rPr>
          <w:rFonts w:asciiTheme="minorHAnsi" w:hAnsiTheme="minorHAnsi"/>
          <w:sz w:val="22"/>
          <w:szCs w:val="22"/>
        </w:rPr>
        <w:t>professionals have</w:t>
      </w:r>
      <w:r w:rsidR="00786804" w:rsidRPr="00786804">
        <w:rPr>
          <w:rFonts w:asciiTheme="minorHAnsi" w:hAnsiTheme="minorHAnsi"/>
          <w:sz w:val="22"/>
          <w:szCs w:val="22"/>
        </w:rPr>
        <w:t xml:space="preserve"> had the opportunity to influence via groups such as the Natio</w:t>
      </w:r>
      <w:r w:rsidR="0072114E">
        <w:rPr>
          <w:rFonts w:asciiTheme="minorHAnsi" w:hAnsiTheme="minorHAnsi"/>
          <w:sz w:val="22"/>
          <w:szCs w:val="22"/>
        </w:rPr>
        <w:t>nal Steering Committee on Open Access Policy</w:t>
      </w:r>
      <w:r w:rsidR="00786804" w:rsidRPr="00786804">
        <w:rPr>
          <w:rFonts w:asciiTheme="minorHAnsi" w:hAnsiTheme="minorHAnsi"/>
          <w:sz w:val="22"/>
          <w:szCs w:val="22"/>
        </w:rPr>
        <w:t>. The Board agreed that greater collaboration is needed between it and library professionals. It was suggested that librarians as a group could be utilised to advocate with line managers and senior researchers. Participation in conferences</w:t>
      </w:r>
      <w:r w:rsidR="00731452">
        <w:rPr>
          <w:rFonts w:asciiTheme="minorHAnsi" w:hAnsiTheme="minorHAnsi"/>
          <w:sz w:val="22"/>
          <w:szCs w:val="22"/>
        </w:rPr>
        <w:t xml:space="preserve"> related to open access/open data</w:t>
      </w:r>
      <w:r w:rsidR="00786804" w:rsidRPr="00786804">
        <w:rPr>
          <w:rFonts w:asciiTheme="minorHAnsi" w:hAnsiTheme="minorHAnsi"/>
          <w:sz w:val="22"/>
          <w:szCs w:val="22"/>
        </w:rPr>
        <w:t xml:space="preserve"> may also be an option.</w:t>
      </w:r>
    </w:p>
    <w:p w14:paraId="585604E1" w14:textId="77777777" w:rsidR="00FB5BA1" w:rsidRDefault="00FB5BA1" w:rsidP="00DD238D">
      <w:pPr>
        <w:ind w:left="360"/>
        <w:rPr>
          <w:rFonts w:asciiTheme="minorHAnsi" w:hAnsiTheme="minorHAnsi"/>
          <w:sz w:val="22"/>
          <w:szCs w:val="22"/>
          <w:lang w:eastAsia="en-US"/>
        </w:rPr>
      </w:pPr>
    </w:p>
    <w:p w14:paraId="788A6D16" w14:textId="79A9BE9C" w:rsidR="000800B6" w:rsidRDefault="00EC7EE4" w:rsidP="00786804">
      <w:pPr>
        <w:rPr>
          <w:rFonts w:asciiTheme="minorHAnsi" w:hAnsiTheme="minorHAnsi"/>
          <w:sz w:val="22"/>
          <w:szCs w:val="22"/>
          <w:lang w:eastAsia="en-US"/>
        </w:rPr>
      </w:pPr>
      <w:r>
        <w:rPr>
          <w:rFonts w:asciiTheme="minorHAnsi" w:hAnsiTheme="minorHAnsi"/>
          <w:sz w:val="22"/>
          <w:szCs w:val="22"/>
          <w:lang w:eastAsia="en-US"/>
        </w:rPr>
        <w:t xml:space="preserve">Kate Kelly, Philip Cohen and Brian Galvin provided papers for the Board at the meeting. </w:t>
      </w:r>
      <w:r w:rsidR="00E86F38" w:rsidRPr="00A21D1E">
        <w:rPr>
          <w:rFonts w:asciiTheme="minorHAnsi" w:hAnsiTheme="minorHAnsi"/>
          <w:sz w:val="22"/>
          <w:szCs w:val="22"/>
          <w:lang w:eastAsia="en-US"/>
        </w:rPr>
        <w:t xml:space="preserve">The </w:t>
      </w:r>
      <w:r w:rsidR="005E5468" w:rsidRPr="00A21D1E">
        <w:rPr>
          <w:rFonts w:asciiTheme="minorHAnsi" w:hAnsiTheme="minorHAnsi"/>
          <w:sz w:val="22"/>
          <w:szCs w:val="22"/>
          <w:lang w:eastAsia="en-US"/>
        </w:rPr>
        <w:t>B</w:t>
      </w:r>
      <w:r w:rsidR="00E86F38" w:rsidRPr="00A21D1E">
        <w:rPr>
          <w:rFonts w:asciiTheme="minorHAnsi" w:hAnsiTheme="minorHAnsi"/>
          <w:sz w:val="22"/>
          <w:szCs w:val="22"/>
          <w:lang w:eastAsia="en-US"/>
        </w:rPr>
        <w:t>oard advised that it would be useful if</w:t>
      </w:r>
      <w:r w:rsidR="003525C7" w:rsidRPr="00A21D1E">
        <w:rPr>
          <w:rFonts w:asciiTheme="minorHAnsi" w:hAnsiTheme="minorHAnsi"/>
          <w:sz w:val="22"/>
          <w:szCs w:val="22"/>
          <w:lang w:eastAsia="en-US"/>
        </w:rPr>
        <w:t xml:space="preserve"> soft copies of their position papers presented could be emailed to the Secretariat for circulation to the Board. </w:t>
      </w:r>
      <w:r w:rsidR="000800B6">
        <w:rPr>
          <w:rFonts w:asciiTheme="minorHAnsi" w:hAnsiTheme="minorHAnsi"/>
          <w:sz w:val="22"/>
          <w:szCs w:val="22"/>
          <w:lang w:eastAsia="en-US"/>
        </w:rPr>
        <w:t xml:space="preserve">  The Board also advised that any requests for datasets could be made through the national open data portal- data.gov.ie</w:t>
      </w:r>
    </w:p>
    <w:p w14:paraId="610A1189" w14:textId="025BDD49" w:rsidR="00BC4A36" w:rsidRPr="00A21D1E" w:rsidRDefault="000800B6" w:rsidP="00DD238D">
      <w:pPr>
        <w:ind w:left="360"/>
        <w:rPr>
          <w:rFonts w:asciiTheme="minorHAnsi" w:hAnsiTheme="minorHAnsi"/>
          <w:sz w:val="22"/>
          <w:szCs w:val="22"/>
          <w:lang w:eastAsia="en-US"/>
        </w:rPr>
      </w:pPr>
      <w:r>
        <w:rPr>
          <w:rFonts w:asciiTheme="minorHAnsi" w:hAnsiTheme="minorHAnsi"/>
          <w:sz w:val="22"/>
          <w:szCs w:val="22"/>
          <w:lang w:eastAsia="en-US"/>
        </w:rPr>
        <w:t xml:space="preserve"> </w:t>
      </w:r>
    </w:p>
    <w:tbl>
      <w:tblPr>
        <w:tblW w:w="0" w:type="auto"/>
        <w:tblInd w:w="279" w:type="dxa"/>
        <w:tblCellMar>
          <w:left w:w="0" w:type="dxa"/>
          <w:right w:w="0" w:type="dxa"/>
        </w:tblCellMar>
        <w:tblLook w:val="04A0" w:firstRow="1" w:lastRow="0" w:firstColumn="1" w:lastColumn="0" w:noHBand="0" w:noVBand="1"/>
      </w:tblPr>
      <w:tblGrid>
        <w:gridCol w:w="8727"/>
      </w:tblGrid>
      <w:tr w:rsidR="005B01E1" w:rsidRPr="005B01E1" w14:paraId="55E733D7" w14:textId="77777777" w:rsidTr="005E5468">
        <w:tc>
          <w:tcPr>
            <w:tcW w:w="8727"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75A663DA" w14:textId="77777777" w:rsidR="008D64E9" w:rsidRDefault="008D64E9">
            <w:pPr>
              <w:pStyle w:val="ListParagraph"/>
              <w:spacing w:after="0" w:line="240" w:lineRule="auto"/>
              <w:ind w:left="0"/>
              <w:rPr>
                <w:rFonts w:asciiTheme="minorHAnsi" w:hAnsiTheme="minorHAnsi"/>
                <w:b/>
                <w:bCs/>
              </w:rPr>
            </w:pPr>
          </w:p>
          <w:p w14:paraId="61E1DED2" w14:textId="6770D9A5" w:rsidR="005B01E1" w:rsidRPr="00786804" w:rsidRDefault="005B01E1">
            <w:pPr>
              <w:pStyle w:val="ListParagraph"/>
              <w:spacing w:after="0" w:line="240" w:lineRule="auto"/>
              <w:ind w:left="0"/>
              <w:rPr>
                <w:rFonts w:asciiTheme="minorHAnsi" w:hAnsiTheme="minorHAnsi"/>
                <w:bCs/>
              </w:rPr>
            </w:pPr>
            <w:r w:rsidRPr="005B01E1">
              <w:rPr>
                <w:rFonts w:asciiTheme="minorHAnsi" w:hAnsiTheme="minorHAnsi"/>
                <w:b/>
                <w:bCs/>
              </w:rPr>
              <w:t>A</w:t>
            </w:r>
            <w:r w:rsidR="00F16B12">
              <w:rPr>
                <w:rFonts w:asciiTheme="minorHAnsi" w:hAnsiTheme="minorHAnsi"/>
                <w:b/>
                <w:bCs/>
              </w:rPr>
              <w:t xml:space="preserve">ction </w:t>
            </w:r>
            <w:r w:rsidR="000800B6">
              <w:rPr>
                <w:rFonts w:asciiTheme="minorHAnsi" w:hAnsiTheme="minorHAnsi"/>
                <w:b/>
                <w:bCs/>
              </w:rPr>
              <w:t>3</w:t>
            </w:r>
            <w:r w:rsidR="00F16B12">
              <w:rPr>
                <w:rFonts w:asciiTheme="minorHAnsi" w:hAnsiTheme="minorHAnsi"/>
                <w:b/>
                <w:bCs/>
              </w:rPr>
              <w:t xml:space="preserve"> (</w:t>
            </w:r>
            <w:r w:rsidR="00A21D1E">
              <w:rPr>
                <w:rFonts w:asciiTheme="minorHAnsi" w:hAnsiTheme="minorHAnsi"/>
                <w:b/>
                <w:bCs/>
              </w:rPr>
              <w:t>Librarians</w:t>
            </w:r>
            <w:r w:rsidRPr="005B01E1">
              <w:rPr>
                <w:rFonts w:asciiTheme="minorHAnsi" w:hAnsiTheme="minorHAnsi"/>
                <w:b/>
                <w:bCs/>
              </w:rPr>
              <w:t>)</w:t>
            </w:r>
            <w:r w:rsidR="000800B6">
              <w:rPr>
                <w:rFonts w:asciiTheme="minorHAnsi" w:hAnsiTheme="minorHAnsi"/>
                <w:b/>
                <w:bCs/>
              </w:rPr>
              <w:t xml:space="preserve">  </w:t>
            </w:r>
            <w:r w:rsidR="00786804" w:rsidRPr="00786804">
              <w:rPr>
                <w:rFonts w:asciiTheme="minorHAnsi" w:hAnsiTheme="minorHAnsi"/>
                <w:bCs/>
              </w:rPr>
              <w:t xml:space="preserve">Keep lines of communication open with the Board and promote </w:t>
            </w:r>
            <w:r w:rsidR="008A7780">
              <w:rPr>
                <w:rFonts w:asciiTheme="minorHAnsi" w:hAnsiTheme="minorHAnsi"/>
                <w:bCs/>
              </w:rPr>
              <w:t>O</w:t>
            </w:r>
            <w:r w:rsidR="00786804" w:rsidRPr="00786804">
              <w:rPr>
                <w:rFonts w:asciiTheme="minorHAnsi" w:hAnsiTheme="minorHAnsi"/>
                <w:bCs/>
              </w:rPr>
              <w:t xml:space="preserve">pen </w:t>
            </w:r>
            <w:r w:rsidR="008A7780">
              <w:rPr>
                <w:rFonts w:asciiTheme="minorHAnsi" w:hAnsiTheme="minorHAnsi"/>
                <w:bCs/>
              </w:rPr>
              <w:t>D</w:t>
            </w:r>
            <w:r w:rsidR="00786804" w:rsidRPr="00786804">
              <w:rPr>
                <w:rFonts w:asciiTheme="minorHAnsi" w:hAnsiTheme="minorHAnsi"/>
                <w:bCs/>
              </w:rPr>
              <w:t>ata in their own institutions and with their own stakeholders</w:t>
            </w:r>
          </w:p>
          <w:p w14:paraId="09823D77" w14:textId="02389648" w:rsidR="00F35896" w:rsidRDefault="0044767E" w:rsidP="00F35896">
            <w:pPr>
              <w:pStyle w:val="ListParagraph"/>
              <w:spacing w:after="0" w:line="240" w:lineRule="auto"/>
              <w:ind w:left="0"/>
              <w:rPr>
                <w:rFonts w:asciiTheme="minorHAnsi" w:hAnsiTheme="minorHAnsi"/>
              </w:rPr>
            </w:pPr>
            <w:r>
              <w:rPr>
                <w:rFonts w:asciiTheme="minorHAnsi" w:hAnsiTheme="minorHAnsi"/>
              </w:rPr>
              <w:t xml:space="preserve"> </w:t>
            </w:r>
          </w:p>
          <w:p w14:paraId="304AC39D" w14:textId="794BB4EF" w:rsidR="00F35896" w:rsidRPr="00AB6F9F" w:rsidRDefault="00F35896" w:rsidP="00F35896">
            <w:pPr>
              <w:pStyle w:val="ListParagraph"/>
              <w:spacing w:after="0" w:line="240" w:lineRule="auto"/>
              <w:ind w:left="0"/>
              <w:rPr>
                <w:rFonts w:asciiTheme="minorHAnsi" w:hAnsiTheme="minorHAnsi"/>
              </w:rPr>
            </w:pPr>
            <w:r w:rsidRPr="005B01E1">
              <w:rPr>
                <w:rFonts w:asciiTheme="minorHAnsi" w:hAnsiTheme="minorHAnsi"/>
                <w:b/>
                <w:bCs/>
              </w:rPr>
              <w:t>A</w:t>
            </w:r>
            <w:r>
              <w:rPr>
                <w:rFonts w:asciiTheme="minorHAnsi" w:hAnsiTheme="minorHAnsi"/>
                <w:b/>
                <w:bCs/>
              </w:rPr>
              <w:t xml:space="preserve">ction </w:t>
            </w:r>
            <w:r w:rsidR="000800B6">
              <w:rPr>
                <w:rFonts w:asciiTheme="minorHAnsi" w:hAnsiTheme="minorHAnsi"/>
                <w:b/>
                <w:bCs/>
              </w:rPr>
              <w:t>4</w:t>
            </w:r>
            <w:r>
              <w:rPr>
                <w:rFonts w:asciiTheme="minorHAnsi" w:hAnsiTheme="minorHAnsi"/>
                <w:b/>
                <w:bCs/>
              </w:rPr>
              <w:t xml:space="preserve"> (</w:t>
            </w:r>
            <w:r w:rsidR="0044767E">
              <w:rPr>
                <w:rFonts w:asciiTheme="minorHAnsi" w:hAnsiTheme="minorHAnsi"/>
                <w:b/>
                <w:bCs/>
              </w:rPr>
              <w:t>Secretariat</w:t>
            </w:r>
            <w:r w:rsidRPr="005B01E1">
              <w:rPr>
                <w:rFonts w:asciiTheme="minorHAnsi" w:hAnsiTheme="minorHAnsi"/>
                <w:b/>
                <w:bCs/>
              </w:rPr>
              <w:t>)</w:t>
            </w:r>
            <w:r>
              <w:rPr>
                <w:rFonts w:asciiTheme="minorHAnsi" w:hAnsiTheme="minorHAnsi"/>
                <w:b/>
                <w:bCs/>
              </w:rPr>
              <w:t xml:space="preserve"> </w:t>
            </w:r>
            <w:r w:rsidR="00C4399C">
              <w:rPr>
                <w:rFonts w:asciiTheme="minorHAnsi" w:hAnsiTheme="minorHAnsi"/>
                <w:b/>
                <w:bCs/>
              </w:rPr>
              <w:t xml:space="preserve"> </w:t>
            </w:r>
            <w:r w:rsidR="00C4399C" w:rsidRPr="00C4399C">
              <w:rPr>
                <w:rFonts w:asciiTheme="minorHAnsi" w:hAnsiTheme="minorHAnsi"/>
                <w:bCs/>
              </w:rPr>
              <w:t>Circulate librarians position papers to the Board</w:t>
            </w:r>
            <w:r>
              <w:rPr>
                <w:rFonts w:asciiTheme="minorHAnsi" w:hAnsiTheme="minorHAnsi"/>
              </w:rPr>
              <w:t xml:space="preserve">   </w:t>
            </w:r>
          </w:p>
          <w:p w14:paraId="3F8E6C8D" w14:textId="0DBDBB1C" w:rsidR="005B01E1" w:rsidRPr="005B01E1" w:rsidRDefault="005B01E1" w:rsidP="00523755">
            <w:pPr>
              <w:pStyle w:val="ListParagraph"/>
              <w:spacing w:after="0" w:line="240" w:lineRule="auto"/>
              <w:ind w:left="0"/>
              <w:rPr>
                <w:rFonts w:asciiTheme="minorHAnsi" w:hAnsiTheme="minorHAnsi"/>
                <w:bCs/>
              </w:rPr>
            </w:pPr>
          </w:p>
        </w:tc>
      </w:tr>
    </w:tbl>
    <w:p w14:paraId="26ED82DD" w14:textId="77777777" w:rsidR="00786804" w:rsidRPr="00C50AF5" w:rsidRDefault="00786804" w:rsidP="00EE7A5B">
      <w:pPr>
        <w:rPr>
          <w:rFonts w:ascii="Arial" w:hAnsi="Arial" w:cs="Arial"/>
        </w:rPr>
      </w:pPr>
    </w:p>
    <w:p w14:paraId="0874ED46" w14:textId="6E3AD24A" w:rsidR="00EE7A5B" w:rsidRPr="001E5744" w:rsidRDefault="00EE7A5B" w:rsidP="00EE7A5B">
      <w:pPr>
        <w:rPr>
          <w:rFonts w:ascii="Arial" w:hAnsi="Arial" w:cs="Arial"/>
          <w:b/>
          <w:sz w:val="28"/>
          <w:szCs w:val="28"/>
        </w:rPr>
      </w:pPr>
      <w:r w:rsidRPr="00EE7A5B">
        <w:rPr>
          <w:rFonts w:asciiTheme="minorHAnsi" w:hAnsiTheme="minorHAnsi"/>
          <w:b/>
          <w:bCs/>
          <w:sz w:val="22"/>
          <w:szCs w:val="22"/>
          <w:lang w:eastAsia="en-US"/>
        </w:rPr>
        <w:t>4.</w:t>
      </w:r>
      <w:r w:rsidRPr="00EE7A5B">
        <w:rPr>
          <w:rFonts w:asciiTheme="minorHAnsi" w:hAnsiTheme="minorHAnsi"/>
          <w:b/>
          <w:bCs/>
          <w:sz w:val="22"/>
          <w:szCs w:val="22"/>
          <w:lang w:eastAsia="en-US"/>
        </w:rPr>
        <w:tab/>
        <w:t xml:space="preserve"> </w:t>
      </w:r>
      <w:r w:rsidR="00C4399C">
        <w:rPr>
          <w:rFonts w:asciiTheme="minorHAnsi" w:hAnsiTheme="minorHAnsi"/>
          <w:b/>
          <w:bCs/>
          <w:sz w:val="22"/>
          <w:szCs w:val="22"/>
          <w:lang w:eastAsia="en-US"/>
        </w:rPr>
        <w:t>Discussion on Open Data Strategy</w:t>
      </w:r>
      <w:r w:rsidRPr="00EE7A5B">
        <w:rPr>
          <w:rFonts w:asciiTheme="minorHAnsi" w:hAnsiTheme="minorHAnsi"/>
          <w:b/>
          <w:bCs/>
          <w:sz w:val="22"/>
          <w:szCs w:val="22"/>
          <w:lang w:eastAsia="en-US"/>
        </w:rPr>
        <w:t>.</w:t>
      </w:r>
    </w:p>
    <w:p w14:paraId="31E252EB" w14:textId="77777777" w:rsidR="00E83E0E" w:rsidRDefault="00E83E0E" w:rsidP="00E83E0E">
      <w:pPr>
        <w:rPr>
          <w:rFonts w:asciiTheme="minorHAnsi" w:hAnsiTheme="minorHAnsi"/>
          <w:b/>
          <w:bCs/>
        </w:rPr>
      </w:pPr>
    </w:p>
    <w:p w14:paraId="5A19E20D" w14:textId="0A3FDEF0" w:rsidR="00A21D1E" w:rsidRDefault="00C4399C" w:rsidP="00C4399C">
      <w:pPr>
        <w:rPr>
          <w:rFonts w:asciiTheme="minorHAnsi" w:hAnsiTheme="minorHAnsi"/>
          <w:sz w:val="22"/>
          <w:szCs w:val="22"/>
          <w:lang w:eastAsia="en-US"/>
        </w:rPr>
      </w:pPr>
      <w:r w:rsidRPr="00A21D1E">
        <w:rPr>
          <w:rFonts w:asciiTheme="minorHAnsi" w:hAnsiTheme="minorHAnsi"/>
          <w:sz w:val="22"/>
          <w:szCs w:val="22"/>
          <w:lang w:eastAsia="en-US"/>
        </w:rPr>
        <w:t xml:space="preserve">A draft Open Data Strategy, prepared by the Secretariat had been circulated in advance for discussion.   This comprised a short high level document outlining the vision for Open Data, the principles underpinning the Open Data Initiative, and the aims of the Strategy linked to </w:t>
      </w:r>
      <w:r w:rsidR="00B2420D">
        <w:rPr>
          <w:rFonts w:asciiTheme="minorHAnsi" w:hAnsiTheme="minorHAnsi"/>
          <w:sz w:val="22"/>
          <w:szCs w:val="22"/>
          <w:lang w:eastAsia="en-US"/>
        </w:rPr>
        <w:t>a table of time</w:t>
      </w:r>
      <w:r w:rsidR="00B2420D" w:rsidRPr="00A21D1E">
        <w:rPr>
          <w:rFonts w:asciiTheme="minorHAnsi" w:hAnsiTheme="minorHAnsi"/>
          <w:sz w:val="22"/>
          <w:szCs w:val="22"/>
          <w:lang w:eastAsia="en-US"/>
        </w:rPr>
        <w:t xml:space="preserve"> bound</w:t>
      </w:r>
      <w:r w:rsidRPr="00A21D1E">
        <w:rPr>
          <w:rFonts w:asciiTheme="minorHAnsi" w:hAnsiTheme="minorHAnsi"/>
          <w:sz w:val="22"/>
          <w:szCs w:val="22"/>
          <w:lang w:eastAsia="en-US"/>
        </w:rPr>
        <w:t xml:space="preserve"> actions for the three year period 2017-2020.   </w:t>
      </w:r>
      <w:r w:rsidR="00A21D1E" w:rsidRPr="00A21D1E">
        <w:rPr>
          <w:rFonts w:asciiTheme="minorHAnsi" w:hAnsiTheme="minorHAnsi"/>
          <w:sz w:val="22"/>
          <w:szCs w:val="22"/>
          <w:lang w:eastAsia="en-US"/>
        </w:rPr>
        <w:t>After some initial discussion</w:t>
      </w:r>
      <w:r w:rsidR="00A21D1E">
        <w:rPr>
          <w:rFonts w:asciiTheme="minorHAnsi" w:hAnsiTheme="minorHAnsi"/>
          <w:sz w:val="22"/>
          <w:szCs w:val="22"/>
          <w:lang w:eastAsia="en-US"/>
        </w:rPr>
        <w:t xml:space="preserve"> </w:t>
      </w:r>
      <w:r w:rsidR="00A21D1E" w:rsidRPr="00A21D1E">
        <w:rPr>
          <w:rFonts w:asciiTheme="minorHAnsi" w:hAnsiTheme="minorHAnsi"/>
          <w:sz w:val="22"/>
          <w:szCs w:val="22"/>
          <w:lang w:eastAsia="en-US"/>
        </w:rPr>
        <w:t>on the draft</w:t>
      </w:r>
      <w:r w:rsidR="00A21D1E">
        <w:rPr>
          <w:rFonts w:asciiTheme="minorHAnsi" w:hAnsiTheme="minorHAnsi"/>
          <w:sz w:val="22"/>
          <w:szCs w:val="22"/>
          <w:lang w:eastAsia="en-US"/>
        </w:rPr>
        <w:t xml:space="preserve">, </w:t>
      </w:r>
      <w:r w:rsidR="00A21D1E" w:rsidRPr="00A21D1E">
        <w:rPr>
          <w:rFonts w:asciiTheme="minorHAnsi" w:hAnsiTheme="minorHAnsi"/>
          <w:sz w:val="22"/>
          <w:szCs w:val="22"/>
          <w:lang w:eastAsia="en-US"/>
        </w:rPr>
        <w:t xml:space="preserve">it was agreed that the Chair </w:t>
      </w:r>
      <w:r w:rsidR="00786804">
        <w:rPr>
          <w:rFonts w:asciiTheme="minorHAnsi" w:hAnsiTheme="minorHAnsi"/>
          <w:sz w:val="22"/>
          <w:szCs w:val="22"/>
          <w:lang w:eastAsia="en-US"/>
        </w:rPr>
        <w:t>would put the draft up on a G</w:t>
      </w:r>
      <w:r w:rsidR="00A21D1E">
        <w:rPr>
          <w:rFonts w:asciiTheme="minorHAnsi" w:hAnsiTheme="minorHAnsi"/>
          <w:sz w:val="22"/>
          <w:szCs w:val="22"/>
          <w:lang w:eastAsia="en-US"/>
        </w:rPr>
        <w:t>oogle</w:t>
      </w:r>
      <w:r w:rsidR="00786804">
        <w:rPr>
          <w:rFonts w:asciiTheme="minorHAnsi" w:hAnsiTheme="minorHAnsi"/>
          <w:sz w:val="22"/>
          <w:szCs w:val="22"/>
          <w:lang w:eastAsia="en-US"/>
        </w:rPr>
        <w:t xml:space="preserve"> Docs</w:t>
      </w:r>
      <w:r w:rsidR="00A21D1E">
        <w:rPr>
          <w:rFonts w:asciiTheme="minorHAnsi" w:hAnsiTheme="minorHAnsi"/>
          <w:sz w:val="22"/>
          <w:szCs w:val="22"/>
          <w:lang w:eastAsia="en-US"/>
        </w:rPr>
        <w:t xml:space="preserve"> or similar type web co</w:t>
      </w:r>
      <w:r w:rsidR="000800B6">
        <w:rPr>
          <w:rFonts w:asciiTheme="minorHAnsi" w:hAnsiTheme="minorHAnsi"/>
          <w:sz w:val="22"/>
          <w:szCs w:val="22"/>
          <w:lang w:eastAsia="en-US"/>
        </w:rPr>
        <w:t xml:space="preserve">llaboration </w:t>
      </w:r>
      <w:r w:rsidR="00A21D1E">
        <w:rPr>
          <w:rFonts w:asciiTheme="minorHAnsi" w:hAnsiTheme="minorHAnsi"/>
          <w:sz w:val="22"/>
          <w:szCs w:val="22"/>
          <w:lang w:eastAsia="en-US"/>
        </w:rPr>
        <w:t>forum for the Board to input into, d</w:t>
      </w:r>
      <w:r w:rsidR="00786804">
        <w:rPr>
          <w:rFonts w:asciiTheme="minorHAnsi" w:hAnsiTheme="minorHAnsi"/>
          <w:sz w:val="22"/>
          <w:szCs w:val="22"/>
          <w:lang w:eastAsia="en-US"/>
        </w:rPr>
        <w:t xml:space="preserve">iscuss and amend as necessary. </w:t>
      </w:r>
      <w:r w:rsidR="00A21D1E">
        <w:rPr>
          <w:rFonts w:asciiTheme="minorHAnsi" w:hAnsiTheme="minorHAnsi"/>
          <w:sz w:val="22"/>
          <w:szCs w:val="22"/>
          <w:lang w:eastAsia="en-US"/>
        </w:rPr>
        <w:t xml:space="preserve">A next version of the draft Strategy will then be finalised for discussion at the next meeting – end January.   </w:t>
      </w:r>
    </w:p>
    <w:p w14:paraId="1A6D8488" w14:textId="77777777" w:rsidR="00A21D1E" w:rsidRDefault="00A21D1E" w:rsidP="00A21D1E">
      <w:pPr>
        <w:rPr>
          <w:rFonts w:asciiTheme="minorHAnsi" w:hAnsiTheme="minorHAnsi"/>
          <w:sz w:val="22"/>
          <w:szCs w:val="22"/>
        </w:rPr>
      </w:pPr>
    </w:p>
    <w:tbl>
      <w:tblPr>
        <w:tblW w:w="0" w:type="auto"/>
        <w:tblInd w:w="279" w:type="dxa"/>
        <w:tblCellMar>
          <w:left w:w="0" w:type="dxa"/>
          <w:right w:w="0" w:type="dxa"/>
        </w:tblCellMar>
        <w:tblLook w:val="04A0" w:firstRow="1" w:lastRow="0" w:firstColumn="1" w:lastColumn="0" w:noHBand="0" w:noVBand="1"/>
      </w:tblPr>
      <w:tblGrid>
        <w:gridCol w:w="8727"/>
      </w:tblGrid>
      <w:tr w:rsidR="00A21D1E" w:rsidRPr="005B01E1" w14:paraId="0CC2E5C5" w14:textId="77777777" w:rsidTr="00D74DC5">
        <w:tc>
          <w:tcPr>
            <w:tcW w:w="8737"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768213E5" w14:textId="59494F19" w:rsidR="00A21D1E" w:rsidRDefault="00A21D1E" w:rsidP="00D74DC5">
            <w:pPr>
              <w:pStyle w:val="ListParagraph"/>
              <w:spacing w:after="0" w:line="240" w:lineRule="auto"/>
              <w:ind w:left="0"/>
              <w:rPr>
                <w:rFonts w:asciiTheme="minorHAnsi" w:hAnsiTheme="minorHAnsi"/>
                <w:b/>
              </w:rPr>
            </w:pPr>
            <w:r>
              <w:rPr>
                <w:rFonts w:asciiTheme="minorHAnsi" w:hAnsiTheme="minorHAnsi"/>
                <w:b/>
              </w:rPr>
              <w:t xml:space="preserve">Action </w:t>
            </w:r>
            <w:r w:rsidR="000800B6">
              <w:rPr>
                <w:rFonts w:asciiTheme="minorHAnsi" w:hAnsiTheme="minorHAnsi"/>
                <w:b/>
              </w:rPr>
              <w:t>5</w:t>
            </w:r>
            <w:r>
              <w:rPr>
                <w:rFonts w:asciiTheme="minorHAnsi" w:hAnsiTheme="minorHAnsi"/>
                <w:b/>
              </w:rPr>
              <w:t xml:space="preserve"> (Chair)</w:t>
            </w:r>
          </w:p>
          <w:p w14:paraId="774224C2" w14:textId="6F95A2AD" w:rsidR="00A21D1E" w:rsidRDefault="000800B6" w:rsidP="00D74DC5">
            <w:pPr>
              <w:pStyle w:val="ListParagraph"/>
              <w:spacing w:after="0" w:line="240" w:lineRule="auto"/>
              <w:ind w:left="0"/>
              <w:rPr>
                <w:rFonts w:asciiTheme="minorHAnsi" w:hAnsiTheme="minorHAnsi"/>
              </w:rPr>
            </w:pPr>
            <w:r>
              <w:rPr>
                <w:rFonts w:asciiTheme="minorHAnsi" w:hAnsiTheme="minorHAnsi"/>
              </w:rPr>
              <w:t>S</w:t>
            </w:r>
            <w:r w:rsidR="00A21D1E">
              <w:rPr>
                <w:rFonts w:asciiTheme="minorHAnsi" w:hAnsiTheme="minorHAnsi"/>
              </w:rPr>
              <w:t>et up a</w:t>
            </w:r>
            <w:r>
              <w:rPr>
                <w:rFonts w:asciiTheme="minorHAnsi" w:hAnsiTheme="minorHAnsi"/>
              </w:rPr>
              <w:t xml:space="preserve"> web collaborati</w:t>
            </w:r>
            <w:r w:rsidR="001B2981">
              <w:rPr>
                <w:rFonts w:asciiTheme="minorHAnsi" w:hAnsiTheme="minorHAnsi"/>
              </w:rPr>
              <w:t xml:space="preserve">on forum to enable the Board to do further work on the </w:t>
            </w:r>
            <w:r>
              <w:rPr>
                <w:rFonts w:asciiTheme="minorHAnsi" w:hAnsiTheme="minorHAnsi"/>
              </w:rPr>
              <w:t>dra</w:t>
            </w:r>
            <w:r w:rsidR="001B2981">
              <w:rPr>
                <w:rFonts w:asciiTheme="minorHAnsi" w:hAnsiTheme="minorHAnsi"/>
              </w:rPr>
              <w:t xml:space="preserve">ft </w:t>
            </w:r>
            <w:r>
              <w:rPr>
                <w:rFonts w:asciiTheme="minorHAnsi" w:hAnsiTheme="minorHAnsi"/>
              </w:rPr>
              <w:t>Open Data Strategy</w:t>
            </w:r>
            <w:r w:rsidR="00A21D1E">
              <w:rPr>
                <w:rFonts w:asciiTheme="minorHAnsi" w:hAnsiTheme="minorHAnsi"/>
              </w:rPr>
              <w:t xml:space="preserve"> </w:t>
            </w:r>
          </w:p>
          <w:p w14:paraId="3C7BCEF8" w14:textId="54CF4D1F" w:rsidR="00B2420D" w:rsidRDefault="00B2420D" w:rsidP="00D74DC5">
            <w:pPr>
              <w:pStyle w:val="ListParagraph"/>
              <w:spacing w:after="0" w:line="240" w:lineRule="auto"/>
              <w:ind w:left="0"/>
              <w:rPr>
                <w:rFonts w:asciiTheme="minorHAnsi" w:hAnsiTheme="minorHAnsi"/>
                <w:b/>
              </w:rPr>
            </w:pPr>
          </w:p>
          <w:p w14:paraId="35673E57" w14:textId="5CBA723B" w:rsidR="00B2420D" w:rsidRPr="00B2420D" w:rsidRDefault="00B2420D" w:rsidP="00D74DC5">
            <w:pPr>
              <w:pStyle w:val="ListParagraph"/>
              <w:spacing w:after="0" w:line="240" w:lineRule="auto"/>
              <w:ind w:left="0"/>
              <w:rPr>
                <w:rFonts w:asciiTheme="minorHAnsi" w:hAnsiTheme="minorHAnsi"/>
              </w:rPr>
            </w:pPr>
            <w:r>
              <w:rPr>
                <w:rFonts w:asciiTheme="minorHAnsi" w:hAnsiTheme="minorHAnsi"/>
                <w:b/>
              </w:rPr>
              <w:t xml:space="preserve">Action 6 (Board)   </w:t>
            </w:r>
            <w:r w:rsidRPr="00B2420D">
              <w:rPr>
                <w:rFonts w:asciiTheme="minorHAnsi" w:hAnsiTheme="minorHAnsi"/>
              </w:rPr>
              <w:t>Work collaboratively on re-shaping the draft Strategy with a view to having a close to final version</w:t>
            </w:r>
            <w:r>
              <w:rPr>
                <w:rFonts w:asciiTheme="minorHAnsi" w:hAnsiTheme="minorHAnsi"/>
              </w:rPr>
              <w:t xml:space="preserve"> available </w:t>
            </w:r>
            <w:r w:rsidRPr="00B2420D">
              <w:rPr>
                <w:rFonts w:asciiTheme="minorHAnsi" w:hAnsiTheme="minorHAnsi"/>
              </w:rPr>
              <w:t>by end January</w:t>
            </w:r>
          </w:p>
          <w:p w14:paraId="3F892E52" w14:textId="77777777" w:rsidR="00A21D1E" w:rsidRPr="005B01E1" w:rsidRDefault="00A21D1E" w:rsidP="00D74DC5">
            <w:pPr>
              <w:pStyle w:val="ListParagraph"/>
              <w:spacing w:after="0" w:line="240" w:lineRule="auto"/>
              <w:ind w:left="0"/>
              <w:rPr>
                <w:rFonts w:asciiTheme="minorHAnsi" w:hAnsiTheme="minorHAnsi"/>
                <w:bCs/>
              </w:rPr>
            </w:pPr>
          </w:p>
        </w:tc>
      </w:tr>
    </w:tbl>
    <w:p w14:paraId="2D7139F0" w14:textId="2E01E36B" w:rsidR="00EE7A5B" w:rsidRPr="00A21D1E" w:rsidRDefault="00A21D1E" w:rsidP="00C4399C">
      <w:pPr>
        <w:rPr>
          <w:rFonts w:asciiTheme="minorHAnsi" w:hAnsiTheme="minorHAnsi"/>
          <w:sz w:val="22"/>
          <w:szCs w:val="22"/>
          <w:lang w:eastAsia="en-US"/>
        </w:rPr>
      </w:pPr>
      <w:r>
        <w:rPr>
          <w:rFonts w:asciiTheme="minorHAnsi" w:hAnsiTheme="minorHAnsi"/>
          <w:sz w:val="22"/>
          <w:szCs w:val="22"/>
          <w:lang w:eastAsia="en-US"/>
        </w:rPr>
        <w:t xml:space="preserve">  </w:t>
      </w:r>
    </w:p>
    <w:p w14:paraId="5B21CF23" w14:textId="6543B1F0" w:rsidR="00F16B12" w:rsidRPr="003725A6" w:rsidRDefault="00EE7A5B" w:rsidP="00EE7A5B">
      <w:pPr>
        <w:rPr>
          <w:rFonts w:asciiTheme="minorHAnsi" w:hAnsiTheme="minorHAnsi"/>
          <w:b/>
          <w:sz w:val="22"/>
          <w:szCs w:val="22"/>
          <w:lang w:eastAsia="en-US"/>
        </w:rPr>
      </w:pPr>
      <w:r w:rsidRPr="003725A6">
        <w:rPr>
          <w:rFonts w:asciiTheme="minorHAnsi" w:hAnsiTheme="minorHAnsi"/>
          <w:b/>
          <w:sz w:val="22"/>
          <w:szCs w:val="22"/>
          <w:lang w:eastAsia="en-US"/>
        </w:rPr>
        <w:t xml:space="preserve">5. </w:t>
      </w:r>
      <w:r w:rsidRPr="003725A6">
        <w:rPr>
          <w:rFonts w:asciiTheme="minorHAnsi" w:hAnsiTheme="minorHAnsi"/>
          <w:b/>
          <w:sz w:val="22"/>
          <w:szCs w:val="22"/>
          <w:lang w:eastAsia="en-US"/>
        </w:rPr>
        <w:tab/>
      </w:r>
      <w:r w:rsidR="005B01E1" w:rsidRPr="003725A6">
        <w:rPr>
          <w:rFonts w:asciiTheme="minorHAnsi" w:hAnsiTheme="minorHAnsi"/>
          <w:b/>
          <w:sz w:val="22"/>
          <w:szCs w:val="22"/>
          <w:lang w:eastAsia="en-US"/>
        </w:rPr>
        <w:t xml:space="preserve">AOB </w:t>
      </w:r>
    </w:p>
    <w:p w14:paraId="0281920B" w14:textId="77777777" w:rsidR="00BB0C48" w:rsidRDefault="00BB0C48" w:rsidP="006D1CEB">
      <w:pPr>
        <w:rPr>
          <w:rFonts w:asciiTheme="minorHAnsi" w:hAnsiTheme="minorHAnsi"/>
          <w:b/>
        </w:rPr>
      </w:pPr>
    </w:p>
    <w:p w14:paraId="59AD4E15" w14:textId="632BDFA1" w:rsidR="00FB5BA1" w:rsidRPr="00BF2668" w:rsidRDefault="00FB5BA1" w:rsidP="00FB5BA1">
      <w:pPr>
        <w:pStyle w:val="ListParagraph"/>
        <w:numPr>
          <w:ilvl w:val="0"/>
          <w:numId w:val="31"/>
        </w:numPr>
        <w:ind w:left="284" w:hanging="284"/>
        <w:rPr>
          <w:rFonts w:asciiTheme="minorHAnsi" w:hAnsiTheme="minorHAnsi"/>
        </w:rPr>
      </w:pPr>
      <w:r>
        <w:rPr>
          <w:rFonts w:asciiTheme="minorHAnsi" w:hAnsiTheme="minorHAnsi"/>
          <w:b/>
        </w:rPr>
        <w:t xml:space="preserve"> </w:t>
      </w:r>
      <w:r w:rsidR="00786804" w:rsidRPr="00BF2668">
        <w:rPr>
          <w:rFonts w:asciiTheme="minorHAnsi" w:hAnsiTheme="minorHAnsi"/>
        </w:rPr>
        <w:t xml:space="preserve">Paris </w:t>
      </w:r>
      <w:r w:rsidR="00071858" w:rsidRPr="00BF2668">
        <w:rPr>
          <w:rFonts w:asciiTheme="minorHAnsi" w:hAnsiTheme="minorHAnsi"/>
        </w:rPr>
        <w:t>Declara</w:t>
      </w:r>
      <w:r w:rsidR="00786804" w:rsidRPr="00BF2668">
        <w:rPr>
          <w:rFonts w:asciiTheme="minorHAnsi" w:hAnsiTheme="minorHAnsi"/>
        </w:rPr>
        <w:t>tion. The Board was informed that the Open Government Partnership (OGP) Global Summit is taking place in early December</w:t>
      </w:r>
      <w:r w:rsidR="00071858" w:rsidRPr="00BF2668">
        <w:rPr>
          <w:rFonts w:asciiTheme="minorHAnsi" w:hAnsiTheme="minorHAnsi"/>
        </w:rPr>
        <w:t xml:space="preserve">. A central part of the summit will be the Paris Declaration where all OGP </w:t>
      </w:r>
      <w:r w:rsidR="00950014">
        <w:rPr>
          <w:rFonts w:asciiTheme="minorHAnsi" w:hAnsiTheme="minorHAnsi"/>
        </w:rPr>
        <w:t>S</w:t>
      </w:r>
      <w:r w:rsidR="00071858" w:rsidRPr="00BF2668">
        <w:rPr>
          <w:rFonts w:asciiTheme="minorHAnsi" w:hAnsiTheme="minorHAnsi"/>
        </w:rPr>
        <w:t xml:space="preserve">tates will be asked to choose from a list of 21 collective actions and make a substantive contribution towards their implementation. Each government will be asked to consider joining 3-5 collective actions. A number of the actions relate in full or part to </w:t>
      </w:r>
      <w:r w:rsidR="008A7780">
        <w:rPr>
          <w:rFonts w:asciiTheme="minorHAnsi" w:hAnsiTheme="minorHAnsi"/>
        </w:rPr>
        <w:t>O</w:t>
      </w:r>
      <w:r w:rsidR="00071858" w:rsidRPr="00BF2668">
        <w:rPr>
          <w:rFonts w:asciiTheme="minorHAnsi" w:hAnsiTheme="minorHAnsi"/>
        </w:rPr>
        <w:t xml:space="preserve">pen </w:t>
      </w:r>
      <w:r w:rsidR="008A7780">
        <w:rPr>
          <w:rFonts w:asciiTheme="minorHAnsi" w:hAnsiTheme="minorHAnsi"/>
        </w:rPr>
        <w:t>D</w:t>
      </w:r>
      <w:r w:rsidR="00071858" w:rsidRPr="00BF2668">
        <w:rPr>
          <w:rFonts w:asciiTheme="minorHAnsi" w:hAnsiTheme="minorHAnsi"/>
        </w:rPr>
        <w:t>ata. Action 20 (Guiding principles for open data policies) was drawn to the</w:t>
      </w:r>
      <w:r w:rsidR="00950014">
        <w:rPr>
          <w:rFonts w:asciiTheme="minorHAnsi" w:hAnsiTheme="minorHAnsi"/>
        </w:rPr>
        <w:t xml:space="preserve"> attention of the </w:t>
      </w:r>
      <w:r w:rsidR="00071858" w:rsidRPr="00BF2668">
        <w:rPr>
          <w:rFonts w:asciiTheme="minorHAnsi" w:hAnsiTheme="minorHAnsi"/>
        </w:rPr>
        <w:t xml:space="preserve"> Open Data Unit in particular and a statement and short briefing was prepared</w:t>
      </w:r>
      <w:r w:rsidR="00D930DD" w:rsidRPr="00BF2668">
        <w:rPr>
          <w:rFonts w:asciiTheme="minorHAnsi" w:hAnsiTheme="minorHAnsi"/>
        </w:rPr>
        <w:t xml:space="preserve"> by the Open Data Unit</w:t>
      </w:r>
      <w:r w:rsidR="00071858" w:rsidRPr="00BF2668">
        <w:rPr>
          <w:rFonts w:asciiTheme="minorHAnsi" w:hAnsiTheme="minorHAnsi"/>
        </w:rPr>
        <w:t>. Part of Action 20 recommends signing up to the International Data Charter and including this commitment in any open data strategy and/or OGP National Action Plan. The Secretariat will circulate further details to the Board on the matter.</w:t>
      </w:r>
    </w:p>
    <w:p w14:paraId="2699D001" w14:textId="16401369" w:rsidR="00FB5BA1" w:rsidRPr="001C6A3F" w:rsidRDefault="00FB5BA1" w:rsidP="00FB5BA1">
      <w:pPr>
        <w:pStyle w:val="ListParagraph"/>
        <w:numPr>
          <w:ilvl w:val="0"/>
          <w:numId w:val="31"/>
        </w:numPr>
        <w:ind w:left="426"/>
        <w:rPr>
          <w:rFonts w:asciiTheme="minorHAnsi" w:hAnsiTheme="minorHAnsi"/>
        </w:rPr>
      </w:pPr>
      <w:r w:rsidRPr="001C6A3F">
        <w:rPr>
          <w:rFonts w:asciiTheme="minorHAnsi" w:hAnsiTheme="minorHAnsi"/>
        </w:rPr>
        <w:t>It was suggest</w:t>
      </w:r>
      <w:r w:rsidR="001C6A3F" w:rsidRPr="001C6A3F">
        <w:rPr>
          <w:rFonts w:asciiTheme="minorHAnsi" w:hAnsiTheme="minorHAnsi"/>
        </w:rPr>
        <w:t>ed</w:t>
      </w:r>
      <w:r w:rsidRPr="001C6A3F">
        <w:rPr>
          <w:rFonts w:asciiTheme="minorHAnsi" w:hAnsiTheme="minorHAnsi"/>
        </w:rPr>
        <w:t xml:space="preserve"> that the Board should have a discussion at the next meeting on health data and its availability</w:t>
      </w:r>
      <w:r w:rsidR="001C6A3F" w:rsidRPr="001C6A3F">
        <w:rPr>
          <w:rFonts w:asciiTheme="minorHAnsi" w:hAnsiTheme="minorHAnsi"/>
        </w:rPr>
        <w:t xml:space="preserve"> and issues around same.</w:t>
      </w:r>
    </w:p>
    <w:p w14:paraId="64755C2B" w14:textId="6FA7057B" w:rsidR="00011500" w:rsidRPr="00011500" w:rsidRDefault="00011500" w:rsidP="00011500">
      <w:pPr>
        <w:rPr>
          <w:rFonts w:asciiTheme="minorHAnsi" w:hAnsiTheme="minorHAnsi"/>
          <w:b/>
          <w:sz w:val="22"/>
          <w:szCs w:val="22"/>
        </w:rPr>
      </w:pPr>
      <w:r>
        <w:rPr>
          <w:rFonts w:asciiTheme="minorHAnsi" w:hAnsiTheme="minorHAnsi"/>
          <w:b/>
          <w:sz w:val="22"/>
          <w:szCs w:val="22"/>
        </w:rPr>
        <w:t>(</w:t>
      </w:r>
      <w:r w:rsidR="00FB5BA1">
        <w:rPr>
          <w:rFonts w:asciiTheme="minorHAnsi" w:hAnsiTheme="minorHAnsi"/>
          <w:b/>
          <w:sz w:val="22"/>
          <w:szCs w:val="22"/>
        </w:rPr>
        <w:t>c</w:t>
      </w:r>
      <w:r>
        <w:rPr>
          <w:rFonts w:asciiTheme="minorHAnsi" w:hAnsiTheme="minorHAnsi"/>
          <w:b/>
          <w:sz w:val="22"/>
          <w:szCs w:val="22"/>
        </w:rPr>
        <w:t>)</w:t>
      </w:r>
      <w:r w:rsidR="00523755">
        <w:rPr>
          <w:rFonts w:asciiTheme="minorHAnsi" w:hAnsiTheme="minorHAnsi"/>
          <w:b/>
          <w:sz w:val="22"/>
          <w:szCs w:val="22"/>
        </w:rPr>
        <w:t xml:space="preserve"> </w:t>
      </w:r>
      <w:r w:rsidRPr="00011500">
        <w:rPr>
          <w:rFonts w:asciiTheme="minorHAnsi" w:hAnsiTheme="minorHAnsi"/>
          <w:b/>
          <w:sz w:val="22"/>
          <w:szCs w:val="22"/>
        </w:rPr>
        <w:t>Next meeting</w:t>
      </w:r>
    </w:p>
    <w:p w14:paraId="1EBB0DE7" w14:textId="3464775C" w:rsidR="003725A6" w:rsidRDefault="00C4399C" w:rsidP="005B01E1">
      <w:pPr>
        <w:rPr>
          <w:rFonts w:asciiTheme="minorHAnsi" w:hAnsiTheme="minorHAnsi"/>
          <w:sz w:val="22"/>
          <w:szCs w:val="22"/>
        </w:rPr>
      </w:pPr>
      <w:r>
        <w:rPr>
          <w:rFonts w:asciiTheme="minorHAnsi" w:hAnsiTheme="minorHAnsi"/>
          <w:sz w:val="22"/>
          <w:szCs w:val="22"/>
        </w:rPr>
        <w:t xml:space="preserve">It was agreed to hold quarterly meetings in 2017 and the secretariat will circulate some suggested dates.  The possibility of holding some of the meetings in a venue other that the offices of the D/PER should be explored. </w:t>
      </w:r>
      <w:r w:rsidR="00523755">
        <w:rPr>
          <w:rFonts w:asciiTheme="minorHAnsi" w:hAnsiTheme="minorHAnsi"/>
          <w:sz w:val="22"/>
          <w:szCs w:val="22"/>
        </w:rPr>
        <w:t xml:space="preserve"> </w:t>
      </w:r>
      <w:r w:rsidR="003725A6">
        <w:rPr>
          <w:rFonts w:asciiTheme="minorHAnsi" w:hAnsiTheme="minorHAnsi"/>
          <w:sz w:val="22"/>
          <w:szCs w:val="22"/>
        </w:rPr>
        <w:t xml:space="preserve">It was suggested that there should be a ‘slot’ in each meeting for engagement with </w:t>
      </w:r>
      <w:r w:rsidR="001B2981">
        <w:rPr>
          <w:rFonts w:asciiTheme="minorHAnsi" w:hAnsiTheme="minorHAnsi"/>
          <w:sz w:val="22"/>
          <w:szCs w:val="22"/>
        </w:rPr>
        <w:t xml:space="preserve">an </w:t>
      </w:r>
      <w:r w:rsidR="003725A6">
        <w:rPr>
          <w:rFonts w:asciiTheme="minorHAnsi" w:hAnsiTheme="minorHAnsi"/>
          <w:sz w:val="22"/>
          <w:szCs w:val="22"/>
        </w:rPr>
        <w:t>outside group</w:t>
      </w:r>
      <w:r w:rsidR="001B2981">
        <w:rPr>
          <w:rFonts w:asciiTheme="minorHAnsi" w:hAnsiTheme="minorHAnsi"/>
          <w:sz w:val="22"/>
          <w:szCs w:val="22"/>
        </w:rPr>
        <w:t>/external representative</w:t>
      </w:r>
      <w:r w:rsidR="003725A6">
        <w:rPr>
          <w:rFonts w:asciiTheme="minorHAnsi" w:hAnsiTheme="minorHAnsi"/>
          <w:sz w:val="22"/>
          <w:szCs w:val="22"/>
        </w:rPr>
        <w:t xml:space="preserve"> on Open Data – some suggestions included the media/</w:t>
      </w:r>
      <w:r w:rsidR="001B2981">
        <w:rPr>
          <w:rFonts w:asciiTheme="minorHAnsi" w:hAnsiTheme="minorHAnsi"/>
          <w:sz w:val="22"/>
          <w:szCs w:val="22"/>
        </w:rPr>
        <w:t xml:space="preserve">press, </w:t>
      </w:r>
      <w:r w:rsidR="00FB5BA1">
        <w:rPr>
          <w:rFonts w:asciiTheme="minorHAnsi" w:hAnsiTheme="minorHAnsi"/>
          <w:sz w:val="22"/>
          <w:szCs w:val="22"/>
        </w:rPr>
        <w:t xml:space="preserve">organisations involved in funding, </w:t>
      </w:r>
      <w:r w:rsidR="00D930DD">
        <w:rPr>
          <w:rFonts w:asciiTheme="minorHAnsi" w:hAnsiTheme="minorHAnsi"/>
          <w:sz w:val="22"/>
          <w:szCs w:val="22"/>
        </w:rPr>
        <w:t xml:space="preserve">geospatial experts, </w:t>
      </w:r>
      <w:r w:rsidR="00FB5BA1">
        <w:rPr>
          <w:rFonts w:asciiTheme="minorHAnsi" w:hAnsiTheme="minorHAnsi"/>
          <w:sz w:val="22"/>
          <w:szCs w:val="22"/>
        </w:rPr>
        <w:t xml:space="preserve">SFI etc. </w:t>
      </w:r>
      <w:r w:rsidR="003725A6">
        <w:rPr>
          <w:rFonts w:asciiTheme="minorHAnsi" w:hAnsiTheme="minorHAnsi"/>
          <w:sz w:val="22"/>
          <w:szCs w:val="22"/>
        </w:rPr>
        <w:t xml:space="preserve"> </w:t>
      </w:r>
    </w:p>
    <w:p w14:paraId="442EA47B" w14:textId="77777777" w:rsidR="003725A6" w:rsidRDefault="003725A6" w:rsidP="005B01E1">
      <w:pPr>
        <w:rPr>
          <w:rFonts w:asciiTheme="minorHAnsi" w:hAnsiTheme="minorHAnsi"/>
          <w:sz w:val="22"/>
          <w:szCs w:val="22"/>
        </w:rPr>
      </w:pPr>
    </w:p>
    <w:p w14:paraId="00680B11" w14:textId="77777777" w:rsidR="00523755" w:rsidRDefault="00523755" w:rsidP="005B01E1">
      <w:pPr>
        <w:rPr>
          <w:rFonts w:asciiTheme="minorHAnsi" w:hAnsiTheme="minorHAnsi"/>
          <w:sz w:val="22"/>
          <w:szCs w:val="22"/>
        </w:rPr>
      </w:pPr>
    </w:p>
    <w:tbl>
      <w:tblPr>
        <w:tblW w:w="0" w:type="auto"/>
        <w:tblInd w:w="279" w:type="dxa"/>
        <w:tblCellMar>
          <w:left w:w="0" w:type="dxa"/>
          <w:right w:w="0" w:type="dxa"/>
        </w:tblCellMar>
        <w:tblLook w:val="04A0" w:firstRow="1" w:lastRow="0" w:firstColumn="1" w:lastColumn="0" w:noHBand="0" w:noVBand="1"/>
      </w:tblPr>
      <w:tblGrid>
        <w:gridCol w:w="8727"/>
      </w:tblGrid>
      <w:tr w:rsidR="00071BD7" w:rsidRPr="005B01E1" w14:paraId="5FE0579E" w14:textId="77777777" w:rsidTr="006B22D6">
        <w:tc>
          <w:tcPr>
            <w:tcW w:w="8737"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1D83841D" w14:textId="73B50D92" w:rsidR="00D930DD" w:rsidRPr="00D930DD" w:rsidRDefault="00D930DD" w:rsidP="006B22D6">
            <w:pPr>
              <w:pStyle w:val="ListParagraph"/>
              <w:spacing w:after="0" w:line="240" w:lineRule="auto"/>
              <w:ind w:left="0"/>
              <w:rPr>
                <w:rFonts w:asciiTheme="minorHAnsi" w:hAnsiTheme="minorHAnsi"/>
              </w:rPr>
            </w:pPr>
            <w:r>
              <w:rPr>
                <w:rFonts w:asciiTheme="minorHAnsi" w:hAnsiTheme="minorHAnsi"/>
                <w:b/>
              </w:rPr>
              <w:t xml:space="preserve">Action 6 (Secretariat) </w:t>
            </w:r>
            <w:r w:rsidRPr="00D930DD">
              <w:rPr>
                <w:rFonts w:asciiTheme="minorHAnsi" w:hAnsiTheme="minorHAnsi"/>
              </w:rPr>
              <w:t>Circulate information regarding Paris Declaration</w:t>
            </w:r>
          </w:p>
          <w:p w14:paraId="09FB2612" w14:textId="77777777" w:rsidR="00D930DD" w:rsidRDefault="00D930DD" w:rsidP="006B22D6">
            <w:pPr>
              <w:pStyle w:val="ListParagraph"/>
              <w:spacing w:after="0" w:line="240" w:lineRule="auto"/>
              <w:ind w:left="0"/>
              <w:rPr>
                <w:rFonts w:asciiTheme="minorHAnsi" w:hAnsiTheme="minorHAnsi"/>
                <w:b/>
              </w:rPr>
            </w:pPr>
          </w:p>
          <w:p w14:paraId="5360EF1E" w14:textId="1A5CE1A0" w:rsidR="00071BD7" w:rsidRDefault="00071BD7" w:rsidP="006B22D6">
            <w:pPr>
              <w:pStyle w:val="ListParagraph"/>
              <w:spacing w:after="0" w:line="240" w:lineRule="auto"/>
              <w:ind w:left="0"/>
              <w:rPr>
                <w:rFonts w:asciiTheme="minorHAnsi" w:hAnsiTheme="minorHAnsi"/>
              </w:rPr>
            </w:pPr>
            <w:r>
              <w:rPr>
                <w:rFonts w:asciiTheme="minorHAnsi" w:hAnsiTheme="minorHAnsi"/>
                <w:b/>
              </w:rPr>
              <w:t xml:space="preserve">Action </w:t>
            </w:r>
            <w:r w:rsidR="00D930DD">
              <w:rPr>
                <w:rFonts w:asciiTheme="minorHAnsi" w:hAnsiTheme="minorHAnsi"/>
                <w:b/>
              </w:rPr>
              <w:t>7</w:t>
            </w:r>
            <w:r>
              <w:rPr>
                <w:rFonts w:asciiTheme="minorHAnsi" w:hAnsiTheme="minorHAnsi"/>
                <w:b/>
              </w:rPr>
              <w:t xml:space="preserve"> (Secretariat)</w:t>
            </w:r>
            <w:r w:rsidR="00FB5BA1">
              <w:rPr>
                <w:rFonts w:asciiTheme="minorHAnsi" w:hAnsiTheme="minorHAnsi"/>
                <w:b/>
              </w:rPr>
              <w:t xml:space="preserve">  </w:t>
            </w:r>
            <w:r w:rsidR="00C4399C">
              <w:rPr>
                <w:rFonts w:asciiTheme="minorHAnsi" w:hAnsiTheme="minorHAnsi"/>
              </w:rPr>
              <w:t xml:space="preserve">Circulate suggested dates for meetings in 2017 </w:t>
            </w:r>
          </w:p>
          <w:p w14:paraId="3AAB9851" w14:textId="0B8C830E" w:rsidR="00950014" w:rsidRDefault="00950014" w:rsidP="006B22D6">
            <w:pPr>
              <w:pStyle w:val="ListParagraph"/>
              <w:spacing w:after="0" w:line="240" w:lineRule="auto"/>
              <w:ind w:left="0"/>
              <w:rPr>
                <w:rFonts w:asciiTheme="minorHAnsi" w:hAnsiTheme="minorHAnsi"/>
                <w:b/>
              </w:rPr>
            </w:pPr>
          </w:p>
          <w:p w14:paraId="48C24510" w14:textId="2C5D797B" w:rsidR="00071BD7" w:rsidRPr="005B01E1" w:rsidRDefault="00950014" w:rsidP="00950014">
            <w:pPr>
              <w:pStyle w:val="ListParagraph"/>
              <w:spacing w:after="0" w:line="240" w:lineRule="auto"/>
              <w:ind w:left="0"/>
              <w:rPr>
                <w:rFonts w:asciiTheme="minorHAnsi" w:hAnsiTheme="minorHAnsi"/>
                <w:bCs/>
              </w:rPr>
            </w:pPr>
            <w:r>
              <w:rPr>
                <w:rFonts w:asciiTheme="minorHAnsi" w:hAnsiTheme="minorHAnsi"/>
                <w:b/>
              </w:rPr>
              <w:t xml:space="preserve">Action 8 (Secretariat) </w:t>
            </w:r>
            <w:r w:rsidRPr="00950014">
              <w:rPr>
                <w:rFonts w:asciiTheme="minorHAnsi" w:hAnsiTheme="minorHAnsi"/>
              </w:rPr>
              <w:t>Include health data and its availability on the Agenda for the next meeting</w:t>
            </w:r>
          </w:p>
        </w:tc>
      </w:tr>
    </w:tbl>
    <w:p w14:paraId="6EBB0C7C" w14:textId="77777777" w:rsidR="007E4630" w:rsidRDefault="007E4630" w:rsidP="005B01E1">
      <w:pPr>
        <w:rPr>
          <w:rFonts w:asciiTheme="minorHAnsi" w:hAnsiTheme="minorHAnsi"/>
          <w:sz w:val="22"/>
          <w:szCs w:val="22"/>
        </w:rPr>
      </w:pPr>
    </w:p>
    <w:p w14:paraId="3998606D" w14:textId="77777777" w:rsidR="008D64E9" w:rsidRDefault="008D64E9" w:rsidP="005B01E1">
      <w:pPr>
        <w:rPr>
          <w:rFonts w:asciiTheme="minorHAnsi" w:hAnsiTheme="minorHAnsi"/>
          <w:sz w:val="22"/>
          <w:szCs w:val="22"/>
        </w:rPr>
      </w:pPr>
    </w:p>
    <w:p w14:paraId="74EF69B7" w14:textId="18DADB13" w:rsidR="005B01E1" w:rsidRPr="005B01E1" w:rsidRDefault="005B01E1" w:rsidP="005B01E1">
      <w:pPr>
        <w:rPr>
          <w:rFonts w:asciiTheme="minorHAnsi" w:hAnsiTheme="minorHAnsi"/>
          <w:sz w:val="22"/>
          <w:szCs w:val="22"/>
        </w:rPr>
      </w:pPr>
      <w:r w:rsidRPr="005B01E1">
        <w:rPr>
          <w:rFonts w:asciiTheme="minorHAnsi" w:hAnsiTheme="minorHAnsi"/>
          <w:sz w:val="22"/>
          <w:szCs w:val="22"/>
        </w:rPr>
        <w:t xml:space="preserve">_______________________ </w:t>
      </w:r>
    </w:p>
    <w:p w14:paraId="1FB7955B" w14:textId="77777777" w:rsidR="005B01E1" w:rsidRPr="005B01E1" w:rsidRDefault="005B01E1" w:rsidP="005B01E1">
      <w:pPr>
        <w:rPr>
          <w:rFonts w:asciiTheme="minorHAnsi" w:hAnsiTheme="minorHAnsi"/>
          <w:sz w:val="22"/>
          <w:szCs w:val="22"/>
        </w:rPr>
      </w:pPr>
      <w:r w:rsidRPr="005B01E1">
        <w:rPr>
          <w:rFonts w:asciiTheme="minorHAnsi" w:hAnsiTheme="minorHAnsi"/>
          <w:sz w:val="22"/>
          <w:szCs w:val="22"/>
        </w:rPr>
        <w:t>Open Data Unit</w:t>
      </w:r>
    </w:p>
    <w:p w14:paraId="37C75FE4" w14:textId="77777777" w:rsidR="007E4630" w:rsidRDefault="005B01E1" w:rsidP="005B01E1">
      <w:pPr>
        <w:rPr>
          <w:rFonts w:asciiTheme="minorHAnsi" w:hAnsiTheme="minorHAnsi"/>
          <w:sz w:val="22"/>
          <w:szCs w:val="22"/>
        </w:rPr>
      </w:pPr>
      <w:r w:rsidRPr="005B01E1">
        <w:rPr>
          <w:rFonts w:asciiTheme="minorHAnsi" w:hAnsiTheme="minorHAnsi"/>
          <w:sz w:val="22"/>
          <w:szCs w:val="22"/>
        </w:rPr>
        <w:t>Department of Public Expenditure and Reform</w:t>
      </w:r>
    </w:p>
    <w:p w14:paraId="1AF8E0BA" w14:textId="6007E172" w:rsidR="00154265" w:rsidRPr="005B01E1" w:rsidRDefault="00C4399C">
      <w:pPr>
        <w:rPr>
          <w:rFonts w:asciiTheme="minorHAnsi" w:hAnsiTheme="minorHAnsi"/>
          <w:sz w:val="22"/>
          <w:szCs w:val="22"/>
        </w:rPr>
      </w:pPr>
      <w:r>
        <w:rPr>
          <w:rFonts w:asciiTheme="minorHAnsi" w:hAnsiTheme="minorHAnsi"/>
          <w:sz w:val="22"/>
          <w:szCs w:val="22"/>
        </w:rPr>
        <w:t>November</w:t>
      </w:r>
      <w:r w:rsidR="005B01E1" w:rsidRPr="005B01E1">
        <w:rPr>
          <w:rFonts w:asciiTheme="minorHAnsi" w:hAnsiTheme="minorHAnsi"/>
          <w:sz w:val="22"/>
          <w:szCs w:val="22"/>
        </w:rPr>
        <w:t xml:space="preserve"> 2016</w:t>
      </w:r>
    </w:p>
    <w:sectPr w:rsidR="00154265" w:rsidRPr="005B01E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B937" w14:textId="77777777" w:rsidR="006F3F2B" w:rsidRDefault="006F3F2B" w:rsidP="006F3F2B">
      <w:r>
        <w:separator/>
      </w:r>
    </w:p>
  </w:endnote>
  <w:endnote w:type="continuationSeparator" w:id="0">
    <w:p w14:paraId="40754107" w14:textId="77777777" w:rsidR="006F3F2B" w:rsidRDefault="006F3F2B" w:rsidP="006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033219"/>
      <w:docPartObj>
        <w:docPartGallery w:val="Page Numbers (Bottom of Page)"/>
        <w:docPartUnique/>
      </w:docPartObj>
    </w:sdtPr>
    <w:sdtEndPr>
      <w:rPr>
        <w:noProof/>
      </w:rPr>
    </w:sdtEndPr>
    <w:sdtContent>
      <w:p w14:paraId="55E047C9" w14:textId="55226056" w:rsidR="006F3F2B" w:rsidRDefault="006F3F2B">
        <w:pPr>
          <w:pStyle w:val="Footer"/>
          <w:jc w:val="right"/>
        </w:pPr>
        <w:r>
          <w:fldChar w:fldCharType="begin"/>
        </w:r>
        <w:r>
          <w:instrText xml:space="preserve"> PAGE   \* MERGEFORMAT </w:instrText>
        </w:r>
        <w:r>
          <w:fldChar w:fldCharType="separate"/>
        </w:r>
        <w:r w:rsidR="00CB7F95">
          <w:rPr>
            <w:noProof/>
          </w:rPr>
          <w:t>2</w:t>
        </w:r>
        <w:r>
          <w:rPr>
            <w:noProof/>
          </w:rPr>
          <w:fldChar w:fldCharType="end"/>
        </w:r>
      </w:p>
    </w:sdtContent>
  </w:sdt>
  <w:p w14:paraId="1B7C39AA" w14:textId="77777777" w:rsidR="006F3F2B" w:rsidRDefault="006F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2C89" w14:textId="77777777" w:rsidR="006F3F2B" w:rsidRDefault="006F3F2B" w:rsidP="006F3F2B">
      <w:r>
        <w:separator/>
      </w:r>
    </w:p>
  </w:footnote>
  <w:footnote w:type="continuationSeparator" w:id="0">
    <w:p w14:paraId="5CEB6EA9" w14:textId="77777777" w:rsidR="006F3F2B" w:rsidRDefault="006F3F2B" w:rsidP="006F3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C22"/>
    <w:multiLevelType w:val="hybridMultilevel"/>
    <w:tmpl w:val="D0A6299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nsid w:val="0923278F"/>
    <w:multiLevelType w:val="hybridMultilevel"/>
    <w:tmpl w:val="8BA476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C122E5A"/>
    <w:multiLevelType w:val="hybridMultilevel"/>
    <w:tmpl w:val="3C0278BC"/>
    <w:lvl w:ilvl="0" w:tplc="E72C3DE0">
      <w:start w:val="1"/>
      <w:numFmt w:val="lowerLetter"/>
      <w:lvlText w:val="(%1)"/>
      <w:lvlJc w:val="left"/>
      <w:pPr>
        <w:ind w:left="448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73B01"/>
    <w:multiLevelType w:val="hybridMultilevel"/>
    <w:tmpl w:val="C9C2D2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2D239F8"/>
    <w:multiLevelType w:val="hybridMultilevel"/>
    <w:tmpl w:val="1AEE7710"/>
    <w:lvl w:ilvl="0" w:tplc="248A29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667766"/>
    <w:multiLevelType w:val="hybridMultilevel"/>
    <w:tmpl w:val="5DCCC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B95F2E"/>
    <w:multiLevelType w:val="hybridMultilevel"/>
    <w:tmpl w:val="4DB6A6C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1E0321D4"/>
    <w:multiLevelType w:val="hybridMultilevel"/>
    <w:tmpl w:val="E3D4B9B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1E891532"/>
    <w:multiLevelType w:val="hybridMultilevel"/>
    <w:tmpl w:val="BB7864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58000A"/>
    <w:multiLevelType w:val="multilevel"/>
    <w:tmpl w:val="B6A6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4222DF"/>
    <w:multiLevelType w:val="hybridMultilevel"/>
    <w:tmpl w:val="1F94E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86760B"/>
    <w:multiLevelType w:val="hybridMultilevel"/>
    <w:tmpl w:val="92041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BA0C51"/>
    <w:multiLevelType w:val="hybridMultilevel"/>
    <w:tmpl w:val="689ED17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29C244A6"/>
    <w:multiLevelType w:val="hybridMultilevel"/>
    <w:tmpl w:val="7032A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C870130"/>
    <w:multiLevelType w:val="hybridMultilevel"/>
    <w:tmpl w:val="55C60B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30835CC4"/>
    <w:multiLevelType w:val="hybridMultilevel"/>
    <w:tmpl w:val="4D8C72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1D447B5"/>
    <w:multiLevelType w:val="hybridMultilevel"/>
    <w:tmpl w:val="3D042F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B904887"/>
    <w:multiLevelType w:val="multilevel"/>
    <w:tmpl w:val="31FA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C4319B8"/>
    <w:multiLevelType w:val="hybridMultilevel"/>
    <w:tmpl w:val="954066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CBF2606"/>
    <w:multiLevelType w:val="hybridMultilevel"/>
    <w:tmpl w:val="9746F5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356B74"/>
    <w:multiLevelType w:val="hybridMultilevel"/>
    <w:tmpl w:val="0B647E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4BE66F4C"/>
    <w:multiLevelType w:val="hybridMultilevel"/>
    <w:tmpl w:val="F372FD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5741173B"/>
    <w:multiLevelType w:val="hybridMultilevel"/>
    <w:tmpl w:val="FB049344"/>
    <w:lvl w:ilvl="0" w:tplc="49F80758">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nsid w:val="58D5339F"/>
    <w:multiLevelType w:val="hybridMultilevel"/>
    <w:tmpl w:val="51988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5A0B32E5"/>
    <w:multiLevelType w:val="hybridMultilevel"/>
    <w:tmpl w:val="69681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9094BD1"/>
    <w:multiLevelType w:val="hybridMultilevel"/>
    <w:tmpl w:val="2410F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DA5127F"/>
    <w:multiLevelType w:val="hybridMultilevel"/>
    <w:tmpl w:val="717C2810"/>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7">
    <w:nsid w:val="7E490866"/>
    <w:multiLevelType w:val="hybridMultilevel"/>
    <w:tmpl w:val="A9522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F4E1B33"/>
    <w:multiLevelType w:val="hybridMultilevel"/>
    <w:tmpl w:val="6C02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8"/>
  </w:num>
  <w:num w:numId="8">
    <w:abstractNumId w:val="27"/>
  </w:num>
  <w:num w:numId="9">
    <w:abstractNumId w:val="24"/>
  </w:num>
  <w:num w:numId="10">
    <w:abstractNumId w:val="8"/>
  </w:num>
  <w:num w:numId="11">
    <w:abstractNumId w:val="1"/>
  </w:num>
  <w:num w:numId="12">
    <w:abstractNumId w:val="6"/>
  </w:num>
  <w:num w:numId="13">
    <w:abstractNumId w:val="25"/>
  </w:num>
  <w:num w:numId="14">
    <w:abstractNumId w:val="5"/>
  </w:num>
  <w:num w:numId="15">
    <w:abstractNumId w:val="18"/>
  </w:num>
  <w:num w:numId="16">
    <w:abstractNumId w:val="20"/>
  </w:num>
  <w:num w:numId="17">
    <w:abstractNumId w:val="23"/>
  </w:num>
  <w:num w:numId="18">
    <w:abstractNumId w:val="11"/>
  </w:num>
  <w:num w:numId="19">
    <w:abstractNumId w:val="9"/>
  </w:num>
  <w:num w:numId="20">
    <w:abstractNumId w:val="4"/>
  </w:num>
  <w:num w:numId="21">
    <w:abstractNumId w:val="21"/>
  </w:num>
  <w:num w:numId="22">
    <w:abstractNumId w:val="13"/>
  </w:num>
  <w:num w:numId="23">
    <w:abstractNumId w:val="17"/>
  </w:num>
  <w:num w:numId="24">
    <w:abstractNumId w:val="23"/>
  </w:num>
  <w:num w:numId="25">
    <w:abstractNumId w:val="20"/>
  </w:num>
  <w:num w:numId="26">
    <w:abstractNumId w:val="19"/>
  </w:num>
  <w:num w:numId="27">
    <w:abstractNumId w:val="3"/>
  </w:num>
  <w:num w:numId="28">
    <w:abstractNumId w:val="12"/>
  </w:num>
  <w:num w:numId="29">
    <w:abstractNumId w:val="16"/>
  </w:num>
  <w:num w:numId="30">
    <w:abstractNumId w:val="7"/>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1"/>
    <w:rsid w:val="00011500"/>
    <w:rsid w:val="00037D8F"/>
    <w:rsid w:val="00063F8B"/>
    <w:rsid w:val="00071858"/>
    <w:rsid w:val="00071BD7"/>
    <w:rsid w:val="00074B02"/>
    <w:rsid w:val="00075EB1"/>
    <w:rsid w:val="000800B6"/>
    <w:rsid w:val="00082018"/>
    <w:rsid w:val="000B7A8C"/>
    <w:rsid w:val="000C14ED"/>
    <w:rsid w:val="000E1F8D"/>
    <w:rsid w:val="000F0BF3"/>
    <w:rsid w:val="001175CE"/>
    <w:rsid w:val="00154265"/>
    <w:rsid w:val="00176432"/>
    <w:rsid w:val="00183443"/>
    <w:rsid w:val="001A6E42"/>
    <w:rsid w:val="001B2981"/>
    <w:rsid w:val="001C6A3F"/>
    <w:rsid w:val="001D633C"/>
    <w:rsid w:val="00263A63"/>
    <w:rsid w:val="00265B74"/>
    <w:rsid w:val="00296068"/>
    <w:rsid w:val="002C1ACA"/>
    <w:rsid w:val="002C768E"/>
    <w:rsid w:val="002D5CFB"/>
    <w:rsid w:val="002F2769"/>
    <w:rsid w:val="00316707"/>
    <w:rsid w:val="00323492"/>
    <w:rsid w:val="00335CB9"/>
    <w:rsid w:val="003437C3"/>
    <w:rsid w:val="003467F2"/>
    <w:rsid w:val="00347930"/>
    <w:rsid w:val="00347989"/>
    <w:rsid w:val="003525C7"/>
    <w:rsid w:val="00353CEE"/>
    <w:rsid w:val="00370EE0"/>
    <w:rsid w:val="003725A6"/>
    <w:rsid w:val="00384666"/>
    <w:rsid w:val="003852EB"/>
    <w:rsid w:val="004172D3"/>
    <w:rsid w:val="0044767E"/>
    <w:rsid w:val="0046631A"/>
    <w:rsid w:val="004B62D1"/>
    <w:rsid w:val="004D356D"/>
    <w:rsid w:val="00523755"/>
    <w:rsid w:val="005360E7"/>
    <w:rsid w:val="005422C0"/>
    <w:rsid w:val="00543063"/>
    <w:rsid w:val="005473A4"/>
    <w:rsid w:val="005B01E1"/>
    <w:rsid w:val="005D05E0"/>
    <w:rsid w:val="005E1AA7"/>
    <w:rsid w:val="005E5468"/>
    <w:rsid w:val="00615833"/>
    <w:rsid w:val="00637C8B"/>
    <w:rsid w:val="00641DF1"/>
    <w:rsid w:val="00677F0E"/>
    <w:rsid w:val="006A2879"/>
    <w:rsid w:val="006B333A"/>
    <w:rsid w:val="006D1CEB"/>
    <w:rsid w:val="006E28EC"/>
    <w:rsid w:val="006E7A68"/>
    <w:rsid w:val="006F3F2B"/>
    <w:rsid w:val="00710B63"/>
    <w:rsid w:val="0072114E"/>
    <w:rsid w:val="00727934"/>
    <w:rsid w:val="00731452"/>
    <w:rsid w:val="00731795"/>
    <w:rsid w:val="00786804"/>
    <w:rsid w:val="007D1592"/>
    <w:rsid w:val="007E3A18"/>
    <w:rsid w:val="007E4630"/>
    <w:rsid w:val="007F3257"/>
    <w:rsid w:val="008169E4"/>
    <w:rsid w:val="0082199B"/>
    <w:rsid w:val="00855D0D"/>
    <w:rsid w:val="008573F4"/>
    <w:rsid w:val="00880C85"/>
    <w:rsid w:val="008A7780"/>
    <w:rsid w:val="008D0905"/>
    <w:rsid w:val="008D64E9"/>
    <w:rsid w:val="008F7049"/>
    <w:rsid w:val="009231CD"/>
    <w:rsid w:val="0093533B"/>
    <w:rsid w:val="00941CA8"/>
    <w:rsid w:val="00950014"/>
    <w:rsid w:val="0096263D"/>
    <w:rsid w:val="00977770"/>
    <w:rsid w:val="009E5EAC"/>
    <w:rsid w:val="00A21D1E"/>
    <w:rsid w:val="00A9011E"/>
    <w:rsid w:val="00AB6F9F"/>
    <w:rsid w:val="00AE5F4F"/>
    <w:rsid w:val="00B109CC"/>
    <w:rsid w:val="00B2420D"/>
    <w:rsid w:val="00B55405"/>
    <w:rsid w:val="00B716AB"/>
    <w:rsid w:val="00BB0C48"/>
    <w:rsid w:val="00BC4A36"/>
    <w:rsid w:val="00BD7A8E"/>
    <w:rsid w:val="00BF2668"/>
    <w:rsid w:val="00BF44CE"/>
    <w:rsid w:val="00C04714"/>
    <w:rsid w:val="00C04A83"/>
    <w:rsid w:val="00C174F8"/>
    <w:rsid w:val="00C340DE"/>
    <w:rsid w:val="00C4399C"/>
    <w:rsid w:val="00CB7F95"/>
    <w:rsid w:val="00CF7938"/>
    <w:rsid w:val="00D03DB9"/>
    <w:rsid w:val="00D06836"/>
    <w:rsid w:val="00D34390"/>
    <w:rsid w:val="00D7449C"/>
    <w:rsid w:val="00D930DD"/>
    <w:rsid w:val="00DD238D"/>
    <w:rsid w:val="00DF3E4D"/>
    <w:rsid w:val="00E21411"/>
    <w:rsid w:val="00E3532D"/>
    <w:rsid w:val="00E4257B"/>
    <w:rsid w:val="00E5143C"/>
    <w:rsid w:val="00E626C4"/>
    <w:rsid w:val="00E83E0E"/>
    <w:rsid w:val="00E86F38"/>
    <w:rsid w:val="00EC630A"/>
    <w:rsid w:val="00EC7EE4"/>
    <w:rsid w:val="00EE7A5B"/>
    <w:rsid w:val="00F13CAE"/>
    <w:rsid w:val="00F16B12"/>
    <w:rsid w:val="00F31FAB"/>
    <w:rsid w:val="00F35896"/>
    <w:rsid w:val="00F41F06"/>
    <w:rsid w:val="00F53323"/>
    <w:rsid w:val="00F55497"/>
    <w:rsid w:val="00FB1D1E"/>
    <w:rsid w:val="00FB41DD"/>
    <w:rsid w:val="00FB5BA1"/>
    <w:rsid w:val="00FC17D2"/>
    <w:rsid w:val="00FD4604"/>
    <w:rsid w:val="00FE7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8B32"/>
  <w15:chartTrackingRefBased/>
  <w15:docId w15:val="{EEA92AE6-D24E-4C1D-9637-A75F63E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E1"/>
    <w:pPr>
      <w:spacing w:after="0" w:line="240" w:lineRule="auto"/>
    </w:pPr>
    <w:rPr>
      <w:rFonts w:ascii="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011500"/>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E1"/>
    <w:pPr>
      <w:spacing w:after="160" w:line="252" w:lineRule="auto"/>
      <w:ind w:left="720"/>
      <w:contextualSpacing/>
    </w:pPr>
    <w:rPr>
      <w:rFonts w:ascii="Calibri" w:hAnsi="Calibri"/>
      <w:sz w:val="22"/>
      <w:szCs w:val="22"/>
      <w:lang w:eastAsia="en-US"/>
    </w:rPr>
  </w:style>
  <w:style w:type="character" w:styleId="Hyperlink">
    <w:name w:val="Hyperlink"/>
    <w:basedOn w:val="DefaultParagraphFont"/>
    <w:uiPriority w:val="99"/>
    <w:unhideWhenUsed/>
    <w:rsid w:val="002C1ACA"/>
    <w:rPr>
      <w:color w:val="0563C1" w:themeColor="hyperlink"/>
      <w:u w:val="single"/>
    </w:rPr>
  </w:style>
  <w:style w:type="paragraph" w:styleId="BalloonText">
    <w:name w:val="Balloon Text"/>
    <w:basedOn w:val="Normal"/>
    <w:link w:val="BalloonTextChar"/>
    <w:uiPriority w:val="99"/>
    <w:semiHidden/>
    <w:unhideWhenUsed/>
    <w:rsid w:val="0071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63"/>
    <w:rPr>
      <w:rFonts w:ascii="Segoe UI" w:hAnsi="Segoe UI" w:cs="Segoe UI"/>
      <w:sz w:val="18"/>
      <w:szCs w:val="18"/>
      <w:lang w:eastAsia="en-IE"/>
    </w:rPr>
  </w:style>
  <w:style w:type="character" w:customStyle="1" w:styleId="Heading2Char">
    <w:name w:val="Heading 2 Char"/>
    <w:basedOn w:val="DefaultParagraphFont"/>
    <w:link w:val="Heading2"/>
    <w:uiPriority w:val="9"/>
    <w:rsid w:val="00011500"/>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F31FAB"/>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F31FAB"/>
    <w:rPr>
      <w:rFonts w:ascii="Calibri" w:hAnsi="Calibri"/>
      <w:szCs w:val="21"/>
    </w:rPr>
  </w:style>
  <w:style w:type="paragraph" w:styleId="Header">
    <w:name w:val="header"/>
    <w:basedOn w:val="Normal"/>
    <w:link w:val="HeaderChar"/>
    <w:uiPriority w:val="99"/>
    <w:unhideWhenUsed/>
    <w:rsid w:val="006F3F2B"/>
    <w:pPr>
      <w:tabs>
        <w:tab w:val="center" w:pos="4513"/>
        <w:tab w:val="right" w:pos="9026"/>
      </w:tabs>
    </w:pPr>
  </w:style>
  <w:style w:type="character" w:customStyle="1" w:styleId="HeaderChar">
    <w:name w:val="Header Char"/>
    <w:basedOn w:val="DefaultParagraphFont"/>
    <w:link w:val="Header"/>
    <w:uiPriority w:val="99"/>
    <w:rsid w:val="006F3F2B"/>
    <w:rPr>
      <w:rFonts w:ascii="Times New Roman" w:hAnsi="Times New Roman" w:cs="Times New Roman"/>
      <w:sz w:val="24"/>
      <w:szCs w:val="24"/>
      <w:lang w:eastAsia="en-IE"/>
    </w:rPr>
  </w:style>
  <w:style w:type="paragraph" w:styleId="Footer">
    <w:name w:val="footer"/>
    <w:basedOn w:val="Normal"/>
    <w:link w:val="FooterChar"/>
    <w:uiPriority w:val="99"/>
    <w:unhideWhenUsed/>
    <w:rsid w:val="006F3F2B"/>
    <w:pPr>
      <w:tabs>
        <w:tab w:val="center" w:pos="4513"/>
        <w:tab w:val="right" w:pos="9026"/>
      </w:tabs>
    </w:pPr>
  </w:style>
  <w:style w:type="character" w:customStyle="1" w:styleId="FooterChar">
    <w:name w:val="Footer Char"/>
    <w:basedOn w:val="DefaultParagraphFont"/>
    <w:link w:val="Footer"/>
    <w:uiPriority w:val="99"/>
    <w:rsid w:val="006F3F2B"/>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3081">
      <w:bodyDiv w:val="1"/>
      <w:marLeft w:val="0"/>
      <w:marRight w:val="0"/>
      <w:marTop w:val="0"/>
      <w:marBottom w:val="0"/>
      <w:divBdr>
        <w:top w:val="none" w:sz="0" w:space="0" w:color="auto"/>
        <w:left w:val="none" w:sz="0" w:space="0" w:color="auto"/>
        <w:bottom w:val="none" w:sz="0" w:space="0" w:color="auto"/>
        <w:right w:val="none" w:sz="0" w:space="0" w:color="auto"/>
      </w:divBdr>
    </w:div>
    <w:div w:id="396901440">
      <w:bodyDiv w:val="1"/>
      <w:marLeft w:val="0"/>
      <w:marRight w:val="0"/>
      <w:marTop w:val="0"/>
      <w:marBottom w:val="0"/>
      <w:divBdr>
        <w:top w:val="none" w:sz="0" w:space="0" w:color="auto"/>
        <w:left w:val="none" w:sz="0" w:space="0" w:color="auto"/>
        <w:bottom w:val="none" w:sz="0" w:space="0" w:color="auto"/>
        <w:right w:val="none" w:sz="0" w:space="0" w:color="auto"/>
      </w:divBdr>
    </w:div>
    <w:div w:id="1037588345">
      <w:bodyDiv w:val="1"/>
      <w:marLeft w:val="0"/>
      <w:marRight w:val="0"/>
      <w:marTop w:val="0"/>
      <w:marBottom w:val="0"/>
      <w:divBdr>
        <w:top w:val="none" w:sz="0" w:space="0" w:color="auto"/>
        <w:left w:val="none" w:sz="0" w:space="0" w:color="auto"/>
        <w:bottom w:val="none" w:sz="0" w:space="0" w:color="auto"/>
        <w:right w:val="none" w:sz="0" w:space="0" w:color="auto"/>
      </w:divBdr>
    </w:div>
    <w:div w:id="1053237573">
      <w:bodyDiv w:val="1"/>
      <w:marLeft w:val="0"/>
      <w:marRight w:val="0"/>
      <w:marTop w:val="0"/>
      <w:marBottom w:val="0"/>
      <w:divBdr>
        <w:top w:val="none" w:sz="0" w:space="0" w:color="auto"/>
        <w:left w:val="none" w:sz="0" w:space="0" w:color="auto"/>
        <w:bottom w:val="none" w:sz="0" w:space="0" w:color="auto"/>
        <w:right w:val="none" w:sz="0" w:space="0" w:color="auto"/>
      </w:divBdr>
    </w:div>
    <w:div w:id="1648902486">
      <w:bodyDiv w:val="1"/>
      <w:marLeft w:val="0"/>
      <w:marRight w:val="0"/>
      <w:marTop w:val="0"/>
      <w:marBottom w:val="0"/>
      <w:divBdr>
        <w:top w:val="none" w:sz="0" w:space="0" w:color="auto"/>
        <w:left w:val="none" w:sz="0" w:space="0" w:color="auto"/>
        <w:bottom w:val="none" w:sz="0" w:space="0" w:color="auto"/>
        <w:right w:val="none" w:sz="0" w:space="0" w:color="auto"/>
      </w:divBdr>
    </w:div>
    <w:div w:id="1954248002">
      <w:bodyDiv w:val="1"/>
      <w:marLeft w:val="0"/>
      <w:marRight w:val="0"/>
      <w:marTop w:val="0"/>
      <w:marBottom w:val="0"/>
      <w:divBdr>
        <w:top w:val="none" w:sz="0" w:space="0" w:color="auto"/>
        <w:left w:val="none" w:sz="0" w:space="0" w:color="auto"/>
        <w:bottom w:val="none" w:sz="0" w:space="0" w:color="auto"/>
        <w:right w:val="none" w:sz="0" w:space="0" w:color="auto"/>
      </w:divBdr>
    </w:div>
    <w:div w:id="21175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gov.ie/strateg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ta.gov.ie/technic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DC76147A658DB14DB961252590BE776F" ma:contentTypeVersion="11" ma:contentTypeDescription="Create a new document for eDocs" ma:contentTypeScope="" ma:versionID="23b5aeac6b239bda4506aa905a32bf01">
  <xsd:schema xmlns:xsd="http://www.w3.org/2001/XMLSchema" xmlns:xs="http://www.w3.org/2001/XMLSchema" xmlns:p="http://schemas.microsoft.com/office/2006/metadata/properties" xmlns:ns1="http://schemas.microsoft.com/sharepoint/v3" xmlns:ns2="538fcbc8-df1c-4213-9013-46a47b213e26" xmlns:ns3="b4702261-d07f-4cc1-8f78-a583b6595435" targetNamespace="http://schemas.microsoft.com/office/2006/metadata/properties" ma:root="true" ma:fieldsID="3d9bd3fe525b0f1e1098e92faad48af5" ns1:_="" ns2:_="" ns3:_="">
    <xsd:import namespace="http://schemas.microsoft.com/sharepoint/v3"/>
    <xsd:import namespace="538fcbc8-df1c-4213-9013-46a47b213e26"/>
    <xsd:import namespace="b4702261-d07f-4cc1-8f78-a583b659543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538fcbc8-df1c-4213-9013-46a47b213e2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2261-d07f-4cc1-8f78-a583b65954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c0bf7-650e-475f-808f-9e2a8c557230}" ma:internalName="TaxCatchAll" ma:showField="CatchAllData" ma:web="b4702261-d07f-4cc1-8f78-a583b6595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DPE212-022-2016</eDocs_FileName>
    <_dlc_ExpireDateSaved xmlns="http://schemas.microsoft.com/sharepoint/v3" xsi:nil="true"/>
    <_dlc_ExpireDate xmlns="http://schemas.microsoft.com/sharepoint/v3">2017-05-21T08:58:52+00:00</_dlc_ExpireDate>
    <eDocs_DocumentTopicsTaxHTField0 xmlns="538fcbc8-df1c-4213-9013-46a47b213e26">
      <Terms xmlns="http://schemas.microsoft.com/office/infopath/2007/PartnerControls"/>
    </eDocs_DocumentTopicsTaxHTField0>
    <eDocs_FileTopicsTaxHTField0 xmlns="538fcbc8-df1c-4213-9013-46a47b213e26">
      <Terms xmlns="http://schemas.microsoft.com/office/infopath/2007/PartnerControls"/>
    </eDocs_FileTopicsTaxHTField0>
    <TaxCatchAll xmlns="b4702261-d07f-4cc1-8f78-a583b6595435">
      <Value>2</Value>
      <Value>1</Value>
    </TaxCatchAll>
    <eDocs_YearTaxHTField0 xmlns="538fcbc8-df1c-4213-9013-46a47b213e26">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SeriesSubSeriesTaxHTField0 xmlns="538fcbc8-df1c-4213-9013-46a47b213e26">
      <Terms xmlns="http://schemas.microsoft.com/office/infopath/2007/PartnerControls">
        <TermInfo xmlns="http://schemas.microsoft.com/office/infopath/2007/PartnerControls">
          <TermName xmlns="http://schemas.microsoft.com/office/infopath/2007/PartnerControls">212</TermName>
          <TermId xmlns="http://schemas.microsoft.com/office/infopath/2007/PartnerControls">d3645fd7-5b71-479d-bd53-9c2cbe44f6e1</TermId>
        </TermInfo>
      </Terms>
    </eDocs_SeriesSubSeriesTaxHTField0>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40f9bd-2a38-46dc-b50a-d044d1c88b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C53D-E8BF-423D-803E-2BCAFFBD73CD}"/>
</file>

<file path=customXml/itemProps2.xml><?xml version="1.0" encoding="utf-8"?>
<ds:datastoreItem xmlns:ds="http://schemas.openxmlformats.org/officeDocument/2006/customXml" ds:itemID="{7ED30C84-8B70-4ABF-8058-FD0530B9293D}"/>
</file>

<file path=customXml/itemProps3.xml><?xml version="1.0" encoding="utf-8"?>
<ds:datastoreItem xmlns:ds="http://schemas.openxmlformats.org/officeDocument/2006/customXml" ds:itemID="{5DCA7A39-91FA-4B1F-B92A-94CCBF00B19C}"/>
</file>

<file path=customXml/itemProps4.xml><?xml version="1.0" encoding="utf-8"?>
<ds:datastoreItem xmlns:ds="http://schemas.openxmlformats.org/officeDocument/2006/customXml" ds:itemID="{0E3DBD53-4B79-4941-B35F-6F8D3B72B021}"/>
</file>

<file path=customXml/itemProps5.xml><?xml version="1.0" encoding="utf-8"?>
<ds:datastoreItem xmlns:ds="http://schemas.openxmlformats.org/officeDocument/2006/customXml" ds:itemID="{A9707158-52FD-4C7E-A728-0DCC21B3EBE6}"/>
</file>

<file path=customXml/itemProps6.xml><?xml version="1.0" encoding="utf-8"?>
<ds:datastoreItem xmlns:ds="http://schemas.openxmlformats.org/officeDocument/2006/customXml" ds:itemID="{45C5284D-C693-4AF1-820A-37FB37E25562}"/>
</file>

<file path=docProps/app.xml><?xml version="1.0" encoding="utf-8"?>
<Properties xmlns="http://schemas.openxmlformats.org/officeDocument/2006/extended-properties" xmlns:vt="http://schemas.openxmlformats.org/officeDocument/2006/docPropsVTypes">
  <Template>Normal</Template>
  <TotalTime>1037</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Troy</dc:creator>
  <cp:keywords/>
  <dc:description/>
  <cp:lastModifiedBy>Marian Beakey</cp:lastModifiedBy>
  <cp:revision>29</cp:revision>
  <cp:lastPrinted>2017-01-26T11:58:00Z</cp:lastPrinted>
  <dcterms:created xsi:type="dcterms:W3CDTF">2016-12-01T10:10:00Z</dcterms:created>
  <dcterms:modified xsi:type="dcterms:W3CDTF">2017-02-21T09:58:00Z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0x0101000BC94875665D404BB1351B53C41FD2C000DC76147A658DB14DB961252590BE776F</vt:lpwstr>
  </property>
  <property fmtid="{D5CDD505-2E9C-101B-9397-08002B2CF9AE}" pid="3" name="eDocs_Year">
    <vt:lpwstr>1;#2016|290abb38-182b-47f5-ab57-7f33b46e6252</vt:lpwstr>
  </property>
  <property fmtid="{D5CDD505-2E9C-101B-9397-08002B2CF9AE}" pid="4" name="eDocs_SeriesSubSeries">
    <vt:lpwstr>2;#212|d3645fd7-5b71-479d-bd53-9c2cbe44f6e1</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